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4FA" w:rsidRPr="00BB34FA" w:rsidRDefault="00B83A5B" w:rsidP="00BB34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Примерный п</w:t>
      </w:r>
      <w:r w:rsidR="00BB34FA" w:rsidRPr="00BB34FA">
        <w:rPr>
          <w:rFonts w:ascii="Times New Roman" w:hAnsi="Times New Roman"/>
          <w:b/>
          <w:sz w:val="28"/>
          <w:szCs w:val="28"/>
        </w:rPr>
        <w:t xml:space="preserve">еречень нормативно-правовых документов  федерального, регионального уровней, локальных актов образовательных организаций, регламентирующих введение и реализацию </w:t>
      </w:r>
    </w:p>
    <w:p w:rsidR="00BB34FA" w:rsidRPr="00BB34FA" w:rsidRDefault="00BB34FA" w:rsidP="00BB34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34FA">
        <w:rPr>
          <w:rFonts w:ascii="Times New Roman" w:hAnsi="Times New Roman"/>
          <w:b/>
          <w:sz w:val="28"/>
          <w:szCs w:val="28"/>
        </w:rPr>
        <w:t xml:space="preserve">Федерального государственного образовательного стандарта дошкольного образования </w:t>
      </w:r>
    </w:p>
    <w:p w:rsidR="00BB34FA" w:rsidRPr="00BB34FA" w:rsidRDefault="00BB34FA" w:rsidP="004A3D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4237"/>
        <w:gridCol w:w="4859"/>
        <w:gridCol w:w="104"/>
        <w:gridCol w:w="5425"/>
      </w:tblGrid>
      <w:tr w:rsidR="00BB34FA" w:rsidRPr="00BA21DE" w:rsidTr="002C53E0">
        <w:trPr>
          <w:trHeight w:val="695"/>
        </w:trPr>
        <w:tc>
          <w:tcPr>
            <w:tcW w:w="651" w:type="dxa"/>
            <w:shd w:val="clear" w:color="auto" w:fill="auto"/>
          </w:tcPr>
          <w:p w:rsidR="00BB34FA" w:rsidRPr="00BA21DE" w:rsidRDefault="00BB34FA" w:rsidP="00026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4237" w:type="dxa"/>
            <w:shd w:val="clear" w:color="auto" w:fill="auto"/>
          </w:tcPr>
          <w:p w:rsidR="00BB34FA" w:rsidRPr="00BA21DE" w:rsidRDefault="00BB34FA" w:rsidP="00026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Название документа</w:t>
            </w:r>
          </w:p>
        </w:tc>
        <w:tc>
          <w:tcPr>
            <w:tcW w:w="4963" w:type="dxa"/>
            <w:gridSpan w:val="2"/>
          </w:tcPr>
          <w:p w:rsidR="00BB34FA" w:rsidRPr="00BA21DE" w:rsidRDefault="00BB34FA" w:rsidP="00026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Структура документа</w:t>
            </w:r>
          </w:p>
        </w:tc>
        <w:tc>
          <w:tcPr>
            <w:tcW w:w="5425" w:type="dxa"/>
          </w:tcPr>
          <w:p w:rsidR="00BB34FA" w:rsidRPr="00BA21DE" w:rsidRDefault="00BB34FA" w:rsidP="00026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Обзор документа</w:t>
            </w:r>
          </w:p>
        </w:tc>
      </w:tr>
      <w:tr w:rsidR="00BB34FA" w:rsidRPr="00BA21DE" w:rsidTr="002C53E0">
        <w:tc>
          <w:tcPr>
            <w:tcW w:w="15276" w:type="dxa"/>
            <w:gridSpan w:val="5"/>
            <w:shd w:val="clear" w:color="auto" w:fill="auto"/>
          </w:tcPr>
          <w:p w:rsidR="00BB34FA" w:rsidRPr="00BA21DE" w:rsidRDefault="00BB34FA" w:rsidP="00BB34FA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/>
                <w:sz w:val="24"/>
                <w:szCs w:val="24"/>
              </w:rPr>
              <w:t>Федеральные документы</w:t>
            </w:r>
          </w:p>
        </w:tc>
      </w:tr>
      <w:tr w:rsidR="00BB34FA" w:rsidRPr="00BA21DE" w:rsidTr="002C53E0">
        <w:tc>
          <w:tcPr>
            <w:tcW w:w="651" w:type="dxa"/>
            <w:shd w:val="clear" w:color="auto" w:fill="auto"/>
          </w:tcPr>
          <w:p w:rsidR="00BB34FA" w:rsidRPr="00BA21DE" w:rsidRDefault="00BB34FA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37" w:type="dxa"/>
            <w:shd w:val="clear" w:color="auto" w:fill="auto"/>
          </w:tcPr>
          <w:p w:rsidR="00BB34FA" w:rsidRPr="00BA21DE" w:rsidRDefault="00BB34FA" w:rsidP="00BB34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Извлечения из Федерального закона от 29.12.2012 №273-ФЗ «Об образовании в Российской Федерации».</w:t>
            </w:r>
          </w:p>
          <w:p w:rsidR="00BB34FA" w:rsidRPr="00BA21DE" w:rsidRDefault="00BB34FA" w:rsidP="00BB34F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 1. Общие положения 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1. Предмет регулирования настоящего Федерального закона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2. Основные понятия, используемые в настоящем Федеральном законе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3. Основные принципы государственной политики и правового регулирования отношений в сфере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4. Правовое регулирование отношений в сфере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5. Право на образование. Государственные гарантии реализации права на образование в Российской Федерации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6. Полномочия федеральных органов государственной власти в сфере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7.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8. Полномочия органов государственной власти субъектов Российской Федерации в сфере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9. Полномочия органов местного самоуправления муниципальных районов и городских округов в сфере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 2. Система образования 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10. Структура системы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Статья 11. Федеральные государственные 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образовательные стандарты и федеральные государственные требования. Образовательные стандарты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12. Образовательные программы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13. Общие требования к реализации образовательных программ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14. Язык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16. Реализация образовательных программ с применением электронного обучения и дистанционных образовательных технологий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18. Печатные и электронные образовательные и информационные ресурсы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19. Научно-методическое и ресурсное обеспечение системы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20. Экспериментальная и инновационная деятельность в сфере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 3. Лица, осуществляющие образовательную деятельность 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21. Образовательная деятельность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22. Создание, реорганизация, ликвидация образовательных организаций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23. Типы образовательных организаций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25. Устав образовательной организации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26. Управление образовательной организацией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27. Структура образовательной организации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28. Компетенция, права, обязанности и ответственность образовательной организации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29. Информационная открытость образовательной организации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Статья 30. Локальные нормативные акты, содержащие нормы, регулирующие 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образовательные отношения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31. Организации, осуществляющие обучение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32. Индивидуальные предприниматели, осуществляющие образовательную деятельность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 4. Обучающиеся и их родители (законные представители) 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33. Обучающиеся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34. Основные права обучающихся и меры их социальной поддержки и стимулирования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41. Охрана здоровья обучающихся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42.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44. Права, обязанности и ответственность в сфере образования родителей (законных представителей) несовершеннолетних обучающихся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45. Защита прав обучающихся, родителей (законных представителей) несовершеннолетних обучающихся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 5. Педагогические, руководящие и иные работники организаций, осуществляющих образовательную деятельность 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46. Право на занятие педагогической деятельностью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47. Правовой статус педагогических работников. Права и свободы педагогических работников, гарантии их реализации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48. Обязанности и ответственность педагогических работников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49. Аттестация педагогических работников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Статья 51. Правовой статус руководителя образовательной организации. Президент образовательной организации высшего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52. Иные работники образовательных организаций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 7. Общее образование 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63. Общее образование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64. Дошкольное образование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 10. Дополнительное образование 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75. Дополнительное образование детей и взрослых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 11. Особенности реализации некоторых видов образовательных программ и получения образования отдельными категориями обучающихся 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78. Организация получения образования иностранными гражданами и лицами без гражданства в российских образовательных организациях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 12. Управление системой образования. Государственная регламентация образовательной деятельности 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89. Управление системой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90. Государственная регламентация образовательной деятельности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91. Лицензирование образовательной деятельности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92. Государственная аккредитация образовательной деятельности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Статья 93. Государственный контроль 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(надзор) в сфере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95. Независимая оценка качества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97. Информационная открытость системы образования. Мониторинг в системе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98. Информационные системы в системе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 13. Экономическая деятельность и финансовое обеспечение в сфере образования 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99. Особенности финансового обеспечения оказания государственных и муниципальных услуг в сфере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101. Осуществление образовательной деятельности за счет средств физических лиц и юридических лиц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102. Имущество образовательных организаций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 14. Международное сотрудничество в сфере образования. 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105. Формы и направления международного сотрудничества в сфере образования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 15. Заключительные положения </w:t>
            </w:r>
          </w:p>
          <w:p w:rsidR="00BB34FA" w:rsidRPr="00BA21DE" w:rsidRDefault="00BB34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 108. Заключительные положения</w:t>
            </w:r>
          </w:p>
          <w:p w:rsidR="00BB34FA" w:rsidRPr="00BA21DE" w:rsidRDefault="00BB34FA" w:rsidP="00050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 111. Порядок вступления в силу настоящего Федерального закона</w:t>
            </w:r>
          </w:p>
          <w:p w:rsidR="00A76091" w:rsidRPr="00BA21DE" w:rsidRDefault="00A76091" w:rsidP="00050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</w:tcPr>
          <w:p w:rsidR="00BB34FA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Федеральный закон "Об образовании в Российской Федерации" регулирует управленческие и финансово-экономические  отношения,  содержание образования (в т. ч. </w:t>
            </w:r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t>устанавливает требования к образовательным программам и стандартам</w:t>
            </w:r>
            <w:r w:rsidRPr="00BA21DE">
              <w:rPr>
                <w:rFonts w:ascii="Times New Roman" w:hAnsi="Times New Roman"/>
                <w:sz w:val="24"/>
                <w:szCs w:val="24"/>
              </w:rPr>
              <w:t xml:space="preserve">), более подробно регламентирует права и ответственность участников образовательного процесса. 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color w:val="000000"/>
                <w:sz w:val="24"/>
                <w:szCs w:val="24"/>
              </w:rPr>
              <w:t>Гарантирует общедоступность и бесплатность дошкольного, школьного и дополнительного образования детей, которое организовано в школах.</w:t>
            </w:r>
            <w:r w:rsidRPr="00BA21D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color w:val="000000"/>
                <w:sz w:val="24"/>
                <w:szCs w:val="24"/>
              </w:rPr>
              <w:t>Закон очень подробно прописывает, каким образом должно быть организовано обучение детей с ограниченными возможностями, детей-инвалидов и детей, имеющих некоторые ограничения здоровья.</w:t>
            </w:r>
            <w:r w:rsidRPr="00BA21D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Дошкольное образование  является первой ступенью общего образования</w:t>
            </w:r>
            <w:r w:rsidRPr="00BA21DE">
              <w:rPr>
                <w:rFonts w:ascii="Times New Roman" w:hAnsi="Times New Roman"/>
                <w:color w:val="555555"/>
                <w:sz w:val="24"/>
                <w:szCs w:val="24"/>
              </w:rPr>
              <w:t>,</w:t>
            </w:r>
            <w:r w:rsidRPr="00BA2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самостоятельным уровнем образования.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Дошкольное образование финансируется по аналогии со школьным – органами местного самоуправления муниципальных районов и городских округов и органами государственной власти субъектов РФ.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 xml:space="preserve">Согласно ч. 2 ст. 65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представителей). При этом в </w:t>
            </w: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ч. 5 этой же статьи родителям (законным представителям) выплачивается компенсация в размере, устанавливаемом нормативными правовыми актами субъектов РФ, но не менее 20%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РФ, на первого ребенка, не менее 50% – на второго ребенка и не менее 70% – на третьего ребенка и последующих детей.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 реализуется в дошкольной образовательной организации.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Освоение образовательных программ дошкольного образования регламентируется федеральными государственными образовательными стандартами, но не сопровождается проведением промежуточных аттестаций и итоговой аттестации обучающихся.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Комплекс мер, касающихся снятия ограничения круга лиц с правом на образовательную деятельность с изменениями в законе РФ о дошкольном образовании предполагают немало возможностей для расширения системы частных дошкольных учреждений.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Появление новых возможностей для развития коммерческих детских садов, несомненно, влекут за собой гарантии доступа негосударственных образовательных учреждений к средствам федерального и местного бюджетов.</w:t>
            </w:r>
          </w:p>
        </w:tc>
      </w:tr>
      <w:tr w:rsidR="00BB34FA" w:rsidRPr="00BA21DE" w:rsidTr="002C53E0">
        <w:tc>
          <w:tcPr>
            <w:tcW w:w="651" w:type="dxa"/>
            <w:shd w:val="clear" w:color="auto" w:fill="auto"/>
          </w:tcPr>
          <w:p w:rsidR="00BB34FA" w:rsidRPr="00BA21DE" w:rsidRDefault="00BB34FA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37" w:type="dxa"/>
            <w:shd w:val="clear" w:color="auto" w:fill="auto"/>
          </w:tcPr>
          <w:p w:rsidR="00BB34FA" w:rsidRPr="00BA21DE" w:rsidRDefault="00BB34FA" w:rsidP="00BB3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Извлечения из «Федеральной целевой программы развития образования</w:t>
            </w:r>
          </w:p>
          <w:p w:rsidR="00BB34FA" w:rsidRPr="00BA21DE" w:rsidRDefault="00BB34FA" w:rsidP="00BB3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2011 - 2015 годы» Постановление </w:t>
            </w:r>
          </w:p>
          <w:p w:rsidR="00BB34FA" w:rsidRPr="00BA21DE" w:rsidRDefault="00BB34FA" w:rsidP="00BB3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Правительства</w:t>
            </w:r>
          </w:p>
          <w:p w:rsidR="00BB34FA" w:rsidRPr="00BA21DE" w:rsidRDefault="00BB34FA" w:rsidP="00BB3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BB34FA" w:rsidRPr="00BA21DE" w:rsidRDefault="00BB34FA" w:rsidP="00BB3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7 февраля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2011 г</w:t>
              </w:r>
            </w:smartTag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N 61</w:t>
            </w:r>
          </w:p>
          <w:p w:rsidR="00BB34FA" w:rsidRPr="00BA21DE" w:rsidRDefault="00BB34FA" w:rsidP="00BB34F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59" w:type="dxa"/>
          </w:tcPr>
          <w:p w:rsidR="00BB34FA" w:rsidRPr="00BA21DE" w:rsidRDefault="00BB34FA" w:rsidP="00BB34F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 Федеральной целевой программы развития образования на 2011 - 2015 годы</w:t>
            </w:r>
          </w:p>
          <w:p w:rsidR="00BB34FA" w:rsidRPr="00BA21DE" w:rsidRDefault="00BB34FA" w:rsidP="00BB34F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I. Характеристика проблемы, на решение которой</w:t>
            </w:r>
          </w:p>
          <w:p w:rsidR="00BB34FA" w:rsidRPr="00BA21DE" w:rsidRDefault="00BB34FA" w:rsidP="00BB34F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направлена Программа.</w:t>
            </w:r>
          </w:p>
          <w:p w:rsidR="00BB34FA" w:rsidRPr="00BA21DE" w:rsidRDefault="00BB34FA" w:rsidP="00BB34F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II. Основные цели и задачи Программы,</w:t>
            </w:r>
          </w:p>
          <w:p w:rsidR="00BB34FA" w:rsidRPr="00BA21DE" w:rsidRDefault="00BB34FA" w:rsidP="00BB34F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 этапы ее реализации, перечень целевых индикаторов</w:t>
            </w:r>
          </w:p>
          <w:p w:rsidR="00BB34FA" w:rsidRPr="00BA21DE" w:rsidRDefault="00BB34FA" w:rsidP="00BB34F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показателей, отражающих ход ее выполнения</w:t>
            </w:r>
          </w:p>
          <w:p w:rsidR="00BB34FA" w:rsidRPr="00BA21DE" w:rsidRDefault="00BB34FA" w:rsidP="00BB34F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III. Мероприятия Программы</w:t>
            </w:r>
          </w:p>
          <w:p w:rsidR="00BB34FA" w:rsidRPr="00BA21DE" w:rsidRDefault="00BB34FA" w:rsidP="00BB34FA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IV. Обоснование ресурсного обеспечения Программы</w:t>
            </w:r>
          </w:p>
          <w:p w:rsidR="00BB34FA" w:rsidRPr="00BA21DE" w:rsidRDefault="00BB34FA" w:rsidP="00BB34FA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V. Механизм реализации Программы, включающий в себя механизм управления Программой, распределение сфер ответственности и механизм взаимодействия государственных</w:t>
            </w:r>
          </w:p>
          <w:p w:rsidR="00BB34FA" w:rsidRPr="00BA21DE" w:rsidRDefault="00BB34FA" w:rsidP="00BB34FA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заказчиков Программы </w:t>
            </w:r>
          </w:p>
          <w:p w:rsidR="00BB34FA" w:rsidRPr="00BA21DE" w:rsidRDefault="00BB34FA" w:rsidP="00BB34FA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VI. Оценка социально-экономической эффективности Программы </w:t>
            </w:r>
          </w:p>
          <w:p w:rsidR="00BB34FA" w:rsidRPr="00BA21DE" w:rsidRDefault="00BB34FA" w:rsidP="00BB34FA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</w:tcPr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Целью программы является обеспечение доступности качественного образования, соответствующего требованиям инновационного социально ориентированного развития Российской Федерации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Задачами программы являются: 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модернизация общего и дошкольного образования как института социального развития;</w:t>
            </w:r>
          </w:p>
          <w:p w:rsidR="00A76091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приведение содержания и структуры профессионального образования в соответствие с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потребностями рынка труда;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системы оценки качества образования и востребованности образовательных услуг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будет реализована в 2011-2015 годы в два этапа.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первом этапе (2011-2013 годы) в соответствии с мероприятиями Программы будут сформированы стратегические проекты развития образования, включающие в себя ряд новых взаимоувязанных направлений. Эти проекты будут реализованы субъектами Российской Федерации, образовательными и иными учреждениями и организациями при федеральной поддержке с участием профессионально-педагогического сообщества. 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результате выполнения первого этапа будут получены устойчивые модели для дальнейшего массового внедрения преобразований и оценки их результативности, разработаны сценарии для различных типов образовательных учреждений, регионов, социально-экономических условий, а также с учетом иных параметров, которые покажут значимость в ходе исследований и практических мероприятий на первом этапе.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втором этапе (2014-2015 годы) предстоит завершить начатые на первом этапе стратегические проекты, обеспечив последовательные изменения в образовании на всей территории Российской Федерации. На этом этапе будут сформированы новые институты образования, модели управления в условиях широкомасштабного использования ИКТ. Также будут определены основные позиции по целям и задачам Федеральной целевой программы развития образования на следующий период.</w:t>
            </w:r>
          </w:p>
          <w:p w:rsidR="003D39DE" w:rsidRPr="00BA21DE" w:rsidRDefault="003D39DE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FA" w:rsidRPr="00BA21DE" w:rsidTr="002C53E0">
        <w:tc>
          <w:tcPr>
            <w:tcW w:w="651" w:type="dxa"/>
            <w:shd w:val="clear" w:color="auto" w:fill="auto"/>
          </w:tcPr>
          <w:p w:rsidR="00BB34FA" w:rsidRPr="00BA21DE" w:rsidRDefault="00BB34FA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37" w:type="dxa"/>
            <w:shd w:val="clear" w:color="auto" w:fill="auto"/>
          </w:tcPr>
          <w:p w:rsidR="00BB34FA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 xml:space="preserve">Извлечение из </w:t>
            </w:r>
            <w:hyperlink r:id="rId8" w:anchor="text" w:history="1">
              <w:r w:rsidRPr="00BA21DE">
                <w:rPr>
                  <w:rFonts w:ascii="Times New Roman" w:hAnsi="Times New Roman"/>
                  <w:bCs/>
                  <w:sz w:val="24"/>
                  <w:szCs w:val="24"/>
                </w:rPr>
                <w:t>"Национальной стратегии действий в интересах детей на 2012 - 2017 годы"</w:t>
              </w:r>
            </w:hyperlink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1DE">
              <w:rPr>
                <w:sz w:val="24"/>
                <w:szCs w:val="24"/>
              </w:rPr>
              <w:lastRenderedPageBreak/>
              <w:t xml:space="preserve"> </w:t>
            </w:r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t xml:space="preserve">Указ Президента РФ от 1 июня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BA21DE">
                <w:rPr>
                  <w:rFonts w:ascii="Times New Roman" w:hAnsi="Times New Roman"/>
                  <w:bCs/>
                  <w:sz w:val="24"/>
                  <w:szCs w:val="24"/>
                </w:rPr>
                <w:t>2012 г</w:t>
              </w:r>
            </w:smartTag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t>. N 761</w:t>
            </w:r>
          </w:p>
        </w:tc>
        <w:tc>
          <w:tcPr>
            <w:tcW w:w="4859" w:type="dxa"/>
          </w:tcPr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9" w:anchor="block_1003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I. Введение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10" w:anchor="block_1001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1. Основные проблемы в сфере детства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11" w:anchor="block_1002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 xml:space="preserve">2. Ключевые принципы Национальной </w:t>
              </w:r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lastRenderedPageBreak/>
                <w:t>стратегии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12" w:anchor="block_1011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II. Семейная политика детствосбережения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13" w:anchor="block_1004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1. Краткий анализ ситуации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14" w:anchor="block_1005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2. Основные задачи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15" w:anchor="block_1006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3. Первоочередные меры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16" w:anchor="block_1007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4. Меры, направленные на сокращение бедности среди семей с детьми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17" w:anchor="block_1008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5. Меры, направленные на формирование безопасного и комфортного семейного окружения для детей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18" w:anchor="block_1009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6. Меры, направленные на профилактику изъятия ребенка из семьи, социального сиротства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19" w:anchor="block_1010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7. Ожидаемые результаты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20" w:anchor="block_1020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III. Доступность качественного обучения и воспитания, культурное развитие и информационная безопасность детей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21" w:anchor="block_1012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1. Краткий анализ ситуации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22" w:anchor="block_1013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2. Основные задачи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23" w:anchor="block_1014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3. Меры, направленные на обеспечение доступности и качества образования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24" w:anchor="block_1015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4. Меры, направленные на поиск и поддержку талантливых детей и молодежи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25" w:anchor="block_1016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5. Меры, направленные на развитие воспитания и социализацию детей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26" w:anchor="block_1017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6. Меры, направленные на развитие системы дополнительного образования, инфраструктуры творческого развития и воспитания детей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27" w:anchor="block_1018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7. Меры, направленные на обеспечение информационной безопасности детства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28" w:anchor="block_1019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8. Ожидаемые результаты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29" w:anchor="block_1028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IV. Здравоохранение, дружественное к детям, и здоровый образ жизни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30" w:anchor="block_1021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1. Краткий анализ ситуации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31" w:anchor="block_1022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2. Основные задачи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32" w:anchor="block_1023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3. Меры по созданию дружественного к ребенку здравоохранения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33" w:anchor="block_1024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 xml:space="preserve">4. Меры по развитию политики </w:t>
              </w:r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lastRenderedPageBreak/>
                <w:t>формирования здорового образа жизни детей и подростков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34" w:anchor="block_1025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5. Меры по формированию современной модели организации отдыха и оздоровления детей, основанной на принципах государственно-частного партнерства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35" w:anchor="block_1026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6. Меры по формированию культуры здорового питания детей и подростков, обеспечению качества и режима питания как залога здоровья ребенка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36" w:anchor="block_1027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7. Ожидаемые результаты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37" w:anchor="block_1034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V. Равные возможности для детей, нуждающихся в особой заботе государства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38" w:anchor="block_1029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1. Краткий анализ ситуации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39" w:anchor="block_1030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2. Основные задачи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40" w:anchor="block_1031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3. Меры, направленные на защиту прав и интересов детей-сирот и детей, оставшихся без попечения родителей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41" w:anchor="block_1032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4. Меры, направленные на государственную поддержку детей-инвалидов и детей с ограниченными возможностями здоровья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42" w:anchor="block_1033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5. Ожидаемые результаты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43" w:anchor="block_1042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VI. Создание системы защиты и обеспечения прав и интересов детей и дружественного к ребенку правосудия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44" w:anchor="block_1035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1. Краткий анализ ситуации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4A3DAF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45" w:anchor="block_1036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2. Основные задачи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23E72" w:rsidRPr="00BA21DE" w:rsidRDefault="00A50162" w:rsidP="00123E72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hyperlink r:id="rId46" w:anchor="block_1037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3. Меры, направленные на реформирование законодательства Российской Федерации в части, касающейся защиты прав и интересов детей</w:t>
              </w:r>
            </w:hyperlink>
            <w:r w:rsidR="00123E72" w:rsidRPr="00BA21D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A4C7E" w:rsidRPr="00BA21DE" w:rsidRDefault="00BB34FA" w:rsidP="00123E72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A21D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7.</w:t>
            </w:r>
            <w:r w:rsidRPr="00BA21DE">
              <w:rPr>
                <w:sz w:val="24"/>
                <w:szCs w:val="24"/>
              </w:rPr>
              <w:t xml:space="preserve"> </w:t>
            </w: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Ожидаемые результаты</w:t>
            </w:r>
          </w:p>
          <w:p w:rsidR="00BB34FA" w:rsidRPr="00BA21DE" w:rsidRDefault="00BB34FA" w:rsidP="00050A1C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74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VIII. Механизм реализации Национальной стратегии</w:t>
            </w:r>
          </w:p>
        </w:tc>
        <w:tc>
          <w:tcPr>
            <w:tcW w:w="5529" w:type="dxa"/>
            <w:gridSpan w:val="2"/>
          </w:tcPr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Разработана Национальная стратегия действий в интересах детей на 2012-2017 гг.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Она определяет основные направления и задачи 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госполитики в интересах детей и ключевые механизмы ее реализации. Последние базируются на общепризнанных принципах и нормах международного права.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Национальную стратегию планируется реализовывать по следующим основным направлениям: семейная политика детствосбережения; доступность качественного обучения и воспитания, культурное развитие и информационная безопасность несовершеннолетних; здравоохранение и правосудие, дружественные к ребенку; равные возможности для детей, нуждающихся в особой заботе государства, и пр.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числе первоочередных мер - разработка и принятие федерального закона, определяющего основы государственной семейной политики. Реформирование органов опеки и попечительства и комиссий по делам несовершеннолетних. Кроме того, предстоит усовершенствовать правовые механизмы, гарантирующие участие обоих родителей в воспитании ребенка при раздельном проживании. Важно улучшать систему налоговых вычетов для семей с детьми. Следует обеспечить регулярность алиментных выплат, в т. ч. путем формирования государственного алиментного фонда.</w:t>
            </w:r>
          </w:p>
          <w:p w:rsidR="00A76091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Предполагается создать систему общественного контроля в сфере обеспечения и защиты прав несовершеннолетних, а также психолого-педагогическую сеть для работы с семьями и трудными детьми. Целесообразно развивать службы примирения в школах и в целях восстановительного правосудия. Обращается внимание на профилактику межэтнической, межконфессиональной и социально-</w:t>
            </w:r>
          </w:p>
          <w:p w:rsidR="00A76091" w:rsidRPr="00BA21DE" w:rsidRDefault="00A76091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имущественной напряженности в образовательной среде. Возможно, появится национальный 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ресурсный центр для работы с одаренными детьми. Предусматривается господдержка детских телеканалов и передач, театров и киностудий. Зарплата педагогов в детсадах и культурных учреждениях должна быть на уровне не ниже среднего для учителей в регионе.</w:t>
            </w:r>
          </w:p>
        </w:tc>
      </w:tr>
      <w:tr w:rsidR="00BB34FA" w:rsidRPr="00BA21DE" w:rsidTr="002C53E0">
        <w:tc>
          <w:tcPr>
            <w:tcW w:w="651" w:type="dxa"/>
            <w:shd w:val="clear" w:color="auto" w:fill="auto"/>
          </w:tcPr>
          <w:p w:rsidR="00BB34FA" w:rsidRPr="00BA21DE" w:rsidRDefault="00BB34FA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37" w:type="dxa"/>
            <w:shd w:val="clear" w:color="auto" w:fill="auto"/>
          </w:tcPr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Извлечения из государственной программы Российской Федерации</w:t>
            </w: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"Развитие образования" на 2013-2020 годы</w:t>
            </w: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(утв. </w:t>
            </w:r>
            <w:hyperlink r:id="rId47" w:history="1">
              <w:r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распоряжением</w:t>
              </w:r>
            </w:hyperlink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 Правительства РФ от 15 мая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2013 г</w:t>
              </w:r>
            </w:smartTag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N 792-р)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:rsidR="00BB34FA" w:rsidRPr="00BA21DE" w:rsidRDefault="00BB34FA" w:rsidP="004A3DAF">
            <w:pPr>
              <w:shd w:val="clear" w:color="auto" w:fill="FFFFFF"/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/>
                <w:bCs/>
                <w:color w:val="00008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I. Общая характеристика сферы реализации Программы, в том числе формулировки основных проблем в указанной сфере и прогноз ее развития</w:t>
            </w:r>
          </w:p>
          <w:p w:rsidR="00BB34FA" w:rsidRPr="00BA21DE" w:rsidRDefault="00BB34FA" w:rsidP="004A3DAF">
            <w:pPr>
              <w:shd w:val="clear" w:color="auto" w:fill="FFFFFF"/>
              <w:spacing w:after="0" w:line="240" w:lineRule="auto"/>
              <w:ind w:left="7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II. Приоритеты государственной политики в сфере образования на период до 2020 года, цели, задачи и показатели (индикаторы) достижения целей и решения задач, описание основных ожидаемых конечных результатов Программы, сроков и этапов ее реализации</w:t>
            </w:r>
          </w:p>
          <w:p w:rsidR="00BB34FA" w:rsidRPr="00BA21DE" w:rsidRDefault="00BB34FA" w:rsidP="00123E72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XIII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Подпрограммы государственной программы Российской Федерации "Развитие образования" и федеральные целевые программы (паспорта федеральных целевых программ)</w:t>
            </w:r>
          </w:p>
          <w:p w:rsidR="00BB34FA" w:rsidRPr="00BA21DE" w:rsidRDefault="00BB34FA" w:rsidP="00123E72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"Развитие дошкольного, общего образования и дополнительного образования детей"</w:t>
            </w:r>
          </w:p>
        </w:tc>
        <w:tc>
          <w:tcPr>
            <w:tcW w:w="5529" w:type="dxa"/>
            <w:gridSpan w:val="2"/>
          </w:tcPr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Основные задачи программы - сформировать систему непрерывного профобразования, развивать инфраструктуру школ и дошкольных заведений (так, предполагается полностью ликвидировать 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очереди в детсады), создать условия для дополнительного детского образования. Планируется модернизировать школьные и дошкольные образовательные программы, внедрить новую систему оценки качества образования.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стандарты должны разрабатываться в зависимости от запросов населения и перспектив развития российского общества и экономики.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Госпрограмма включает 5 подпрограмм и 2 ФЦП. Некоторые из них посвящены русскому языку, а также вовлечению молодежи в социальную практику.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федерального бюджета на реализацию программы составят почти 4 трлн руб. При этом ежегодные затраты казны возрастут с 446 млрд руб. в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2013 г</w:t>
              </w:r>
            </w:smartTag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до 631 млрд в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2020 г</w:t>
              </w:r>
            </w:smartTag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D39DE" w:rsidRPr="00BA21DE" w:rsidRDefault="003D39DE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FA" w:rsidRPr="00BA21DE" w:rsidTr="002C53E0">
        <w:tc>
          <w:tcPr>
            <w:tcW w:w="651" w:type="dxa"/>
            <w:shd w:val="clear" w:color="auto" w:fill="auto"/>
          </w:tcPr>
          <w:p w:rsidR="00BB34FA" w:rsidRPr="00BA21DE" w:rsidRDefault="00BB34FA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37" w:type="dxa"/>
            <w:shd w:val="clear" w:color="auto" w:fill="auto"/>
          </w:tcPr>
          <w:p w:rsidR="00BB34FA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образования. Приказ Минобрнауки России от 17.10.2013 №1155.</w:t>
            </w:r>
          </w:p>
        </w:tc>
        <w:tc>
          <w:tcPr>
            <w:tcW w:w="4859" w:type="dxa"/>
          </w:tcPr>
          <w:p w:rsidR="00BB34FA" w:rsidRPr="00BA21DE" w:rsidRDefault="00BB34FA" w:rsidP="004A3DA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положения</w:t>
            </w:r>
          </w:p>
          <w:p w:rsidR="00BB34FA" w:rsidRPr="00BA21DE" w:rsidRDefault="00BB34FA" w:rsidP="004A3DA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структуре образовательной программы дошкольного образования и ее объему</w:t>
            </w:r>
          </w:p>
          <w:p w:rsidR="00BB34FA" w:rsidRPr="00BA21DE" w:rsidRDefault="00BB34FA" w:rsidP="004A3DA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условиям реализации основной образовательной программы дошкольного образования</w:t>
            </w:r>
          </w:p>
          <w:p w:rsidR="00BB34FA" w:rsidRPr="00BA21DE" w:rsidRDefault="00BB34FA" w:rsidP="004A3DAF">
            <w:pPr>
              <w:numPr>
                <w:ilvl w:val="0"/>
                <w:numId w:val="3"/>
              </w:numPr>
              <w:spacing w:after="0" w:line="240" w:lineRule="auto"/>
              <w:ind w:left="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Требования к результатам освоения основной образовательной программы дошкольного образования</w:t>
            </w:r>
          </w:p>
          <w:p w:rsidR="00BB34FA" w:rsidRPr="00BA21DE" w:rsidRDefault="00BB34FA" w:rsidP="004A3DAF">
            <w:pPr>
              <w:spacing w:after="0" w:line="240" w:lineRule="auto"/>
              <w:ind w:left="74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</w:tcPr>
          <w:p w:rsidR="00A76091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color w:val="000000"/>
                <w:sz w:val="24"/>
                <w:szCs w:val="24"/>
              </w:rPr>
              <w:t>Стандарт представляет собой совокупность обязательных требований к дошкольному образованию (к структуре программы и ее объему, условиям реализации и результатам освоения программы).</w:t>
            </w:r>
            <w:r w:rsidRPr="00BA21D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Он является основой для разработки программы, вариативных примерных образовательных программ,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образования. Кроме того, стандарт используется для оценки соответствия образовательной деятельности организации указанным требованиям,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аттестации.</w:t>
            </w:r>
            <w:r w:rsidRPr="00BA21D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Положения стандарта могут использоваться родителями (законными представителями) при 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получении детьми дошкольного образования в форме семейного образования.</w:t>
            </w:r>
          </w:p>
          <w:p w:rsidR="00A76091" w:rsidRPr="00BA21DE" w:rsidRDefault="00A76091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4FA" w:rsidRPr="00BA21DE" w:rsidTr="002C53E0">
        <w:trPr>
          <w:trHeight w:val="1268"/>
        </w:trPr>
        <w:tc>
          <w:tcPr>
            <w:tcW w:w="651" w:type="dxa"/>
            <w:shd w:val="clear" w:color="auto" w:fill="auto"/>
          </w:tcPr>
          <w:p w:rsidR="00BB34FA" w:rsidRPr="00BA21DE" w:rsidRDefault="00BB34FA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4237" w:type="dxa"/>
            <w:shd w:val="clear" w:color="auto" w:fill="auto"/>
          </w:tcPr>
          <w:p w:rsidR="00BB34FA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Приказ Министерства здравоохранения и социального развития Российской Федерации от 26.08.2010 №761н «Об утверждении Единого квалификационного справочника должностей руководителей, специалистов и служащих» Раздел «Квалификационные характеристики должностей работников образования». Извлечения.</w:t>
            </w:r>
          </w:p>
        </w:tc>
        <w:tc>
          <w:tcPr>
            <w:tcW w:w="4859" w:type="dxa"/>
          </w:tcPr>
          <w:p w:rsidR="00BB34FA" w:rsidRPr="00BA21DE" w:rsidRDefault="00A50162" w:rsidP="00B83A5B">
            <w:pPr>
              <w:pBdr>
                <w:bottom w:val="single" w:sz="6" w:space="8" w:color="D7DBDF"/>
                <w:right w:val="single" w:sz="6" w:space="15" w:color="D7DBDF"/>
              </w:pBdr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48" w:anchor="block_1100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I. Общие положения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B83A5B">
            <w:pPr>
              <w:pBdr>
                <w:bottom w:val="single" w:sz="6" w:space="8" w:color="D7DBDF"/>
                <w:right w:val="single" w:sz="6" w:space="15" w:color="D7DBDF"/>
              </w:pBdr>
              <w:tabs>
                <w:tab w:val="left" w:pos="1787"/>
              </w:tabs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49" w:anchor="block_1200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II. Должности руководителей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B83A5B" w:rsidP="00B83A5B">
            <w:pPr>
              <w:pBdr>
                <w:bottom w:val="single" w:sz="6" w:space="8" w:color="D7DBDF"/>
                <w:right w:val="single" w:sz="6" w:space="15" w:color="D7DBDF"/>
              </w:pBdr>
              <w:tabs>
                <w:tab w:val="left" w:pos="1787"/>
              </w:tabs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sz w:val="24"/>
                <w:szCs w:val="24"/>
              </w:rPr>
              <w:t>-</w:t>
            </w:r>
            <w:hyperlink r:id="rId50" w:anchor="block_1201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Руководитель (директор, заведующий, начальник) образовательного учреждения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B83A5B" w:rsidP="00B83A5B">
            <w:pPr>
              <w:pBdr>
                <w:bottom w:val="single" w:sz="6" w:space="8" w:color="D7DBDF"/>
                <w:right w:val="single" w:sz="6" w:space="15" w:color="D7DBDF"/>
              </w:pBdr>
              <w:tabs>
                <w:tab w:val="left" w:pos="1787"/>
              </w:tabs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sz w:val="24"/>
                <w:szCs w:val="24"/>
              </w:rPr>
              <w:t>-</w:t>
            </w:r>
            <w:hyperlink r:id="rId51" w:anchor="block_1202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Заместитель руководителя (директора, заведующего, начальника) образовательного учреждения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4521E" w:rsidRPr="00BA21DE" w:rsidRDefault="00B83A5B" w:rsidP="0054521E">
            <w:pPr>
              <w:pBdr>
                <w:bottom w:val="single" w:sz="6" w:space="8" w:color="D7DBDF"/>
                <w:right w:val="single" w:sz="6" w:space="15" w:color="D7DBDF"/>
              </w:pBdr>
              <w:tabs>
                <w:tab w:val="num" w:pos="215"/>
              </w:tabs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sz w:val="24"/>
                <w:szCs w:val="24"/>
              </w:rPr>
              <w:t>-</w:t>
            </w:r>
            <w:hyperlink r:id="rId52" w:anchor="block_1203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Руководитель (заведующий, начальник, директор, управляющий) структурного подразделения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A50162" w:rsidP="0054521E">
            <w:pPr>
              <w:pBdr>
                <w:bottom w:val="single" w:sz="6" w:space="8" w:color="D7DBDF"/>
                <w:right w:val="single" w:sz="6" w:space="15" w:color="D7DBDF"/>
              </w:pBdr>
              <w:tabs>
                <w:tab w:val="num" w:pos="215"/>
              </w:tabs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53" w:anchor="block_1300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III. Должности педагогических работников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83A5B" w:rsidRPr="00BA21DE">
              <w:rPr>
                <w:sz w:val="24"/>
                <w:szCs w:val="24"/>
              </w:rPr>
              <w:t>-</w:t>
            </w:r>
            <w:hyperlink r:id="rId54" w:anchor="block_1303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Педагог-организатор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B83A5B" w:rsidP="00B83A5B">
            <w:pPr>
              <w:pBdr>
                <w:bottom w:val="single" w:sz="6" w:space="8" w:color="D7DBDF"/>
                <w:right w:val="single" w:sz="6" w:space="15" w:color="D7DBDF"/>
              </w:pBdr>
              <w:tabs>
                <w:tab w:val="left" w:pos="1787"/>
              </w:tabs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sz w:val="24"/>
                <w:szCs w:val="24"/>
              </w:rPr>
              <w:t>-</w:t>
            </w:r>
            <w:hyperlink r:id="rId55" w:anchor="block_1304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Социальный педагог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B83A5B" w:rsidP="00B83A5B">
            <w:pPr>
              <w:pBdr>
                <w:bottom w:val="single" w:sz="6" w:space="8" w:color="D7DBDF"/>
                <w:right w:val="single" w:sz="6" w:space="15" w:color="D7DBDF"/>
              </w:pBdr>
              <w:tabs>
                <w:tab w:val="left" w:pos="1787"/>
              </w:tabs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sz w:val="24"/>
                <w:szCs w:val="24"/>
              </w:rPr>
              <w:t>-</w:t>
            </w:r>
            <w:hyperlink r:id="rId56" w:anchor="block_1305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Учитель-дефектолог, учитель-логопед (логопед)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B83A5B" w:rsidP="00B83A5B">
            <w:pPr>
              <w:pBdr>
                <w:bottom w:val="single" w:sz="6" w:space="8" w:color="D7DBDF"/>
                <w:right w:val="single" w:sz="6" w:space="15" w:color="D7DBDF"/>
              </w:pBdr>
              <w:tabs>
                <w:tab w:val="left" w:pos="1787"/>
              </w:tabs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sz w:val="24"/>
                <w:szCs w:val="24"/>
              </w:rPr>
              <w:t>-</w:t>
            </w:r>
            <w:hyperlink r:id="rId57" w:anchor="block_1306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Педагог-психолог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B83A5B" w:rsidP="00B83A5B">
            <w:pPr>
              <w:pBdr>
                <w:bottom w:val="single" w:sz="6" w:space="8" w:color="D7DBDF"/>
                <w:right w:val="single" w:sz="6" w:space="15" w:color="D7DBDF"/>
              </w:pBdr>
              <w:tabs>
                <w:tab w:val="left" w:pos="1787"/>
              </w:tabs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sz w:val="24"/>
                <w:szCs w:val="24"/>
              </w:rPr>
              <w:t>-</w:t>
            </w:r>
            <w:hyperlink r:id="rId58" w:anchor="block_1307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Воспитатель (включая старшего)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B83A5B" w:rsidP="00B83A5B">
            <w:pPr>
              <w:pBdr>
                <w:bottom w:val="single" w:sz="6" w:space="8" w:color="D7DBDF"/>
                <w:right w:val="single" w:sz="6" w:space="15" w:color="D7DBDF"/>
              </w:pBdr>
              <w:tabs>
                <w:tab w:val="left" w:pos="1787"/>
              </w:tabs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sz w:val="24"/>
                <w:szCs w:val="24"/>
              </w:rPr>
              <w:t>-</w:t>
            </w:r>
            <w:hyperlink r:id="rId59" w:anchor="block_1310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Педагог дополнительного образования (включая старшего)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B83A5B" w:rsidP="0054521E">
            <w:pPr>
              <w:pBdr>
                <w:bottom w:val="single" w:sz="6" w:space="8" w:color="D7DBDF"/>
                <w:right w:val="single" w:sz="6" w:space="15" w:color="D7DBDF"/>
              </w:pBdr>
              <w:tabs>
                <w:tab w:val="left" w:pos="1787"/>
              </w:tabs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sz w:val="24"/>
                <w:szCs w:val="24"/>
              </w:rPr>
              <w:t>-</w:t>
            </w:r>
            <w:hyperlink r:id="rId60" w:anchor="block_1311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Музыкальный руководитель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4521E" w:rsidRPr="00BA21DE" w:rsidRDefault="00B83A5B" w:rsidP="0054521E">
            <w:pPr>
              <w:pBdr>
                <w:bottom w:val="single" w:sz="6" w:space="8" w:color="D7DBDF"/>
                <w:right w:val="single" w:sz="6" w:space="15" w:color="D7DBDF"/>
              </w:pBdr>
              <w:tabs>
                <w:tab w:val="left" w:pos="1787"/>
              </w:tabs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sz w:val="24"/>
                <w:szCs w:val="24"/>
              </w:rPr>
              <w:t>-</w:t>
            </w:r>
            <w:hyperlink r:id="rId61" w:anchor="block_1314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Инструктор по физической культуре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4521E" w:rsidRPr="00BA21DE" w:rsidRDefault="00A50162" w:rsidP="0054521E">
            <w:pPr>
              <w:pBdr>
                <w:bottom w:val="single" w:sz="6" w:space="8" w:color="D7DBDF"/>
                <w:right w:val="single" w:sz="6" w:space="15" w:color="D7DBDF"/>
              </w:pBdr>
              <w:tabs>
                <w:tab w:val="left" w:pos="1787"/>
              </w:tabs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62" w:anchor="block_1400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IV. Должности учебно-вспомогательного персонала</w:t>
              </w:r>
            </w:hyperlink>
          </w:p>
          <w:p w:rsidR="00BB34FA" w:rsidRPr="00BA21DE" w:rsidRDefault="00B83A5B" w:rsidP="0054521E">
            <w:pPr>
              <w:pBdr>
                <w:bottom w:val="single" w:sz="6" w:space="8" w:color="D7DBDF"/>
                <w:right w:val="single" w:sz="6" w:space="15" w:color="D7DBDF"/>
              </w:pBdr>
              <w:tabs>
                <w:tab w:val="left" w:pos="1787"/>
              </w:tabs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sz w:val="24"/>
                <w:szCs w:val="24"/>
              </w:rPr>
              <w:t>-</w:t>
            </w:r>
            <w:hyperlink r:id="rId63" w:anchor="block_1403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Помощник воспитателя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B83A5B" w:rsidP="00B83A5B">
            <w:pPr>
              <w:pBdr>
                <w:bottom w:val="single" w:sz="6" w:space="8" w:color="D7DBDF"/>
                <w:right w:val="single" w:sz="6" w:space="15" w:color="D7DBDF"/>
              </w:pBdr>
              <w:tabs>
                <w:tab w:val="left" w:pos="1787"/>
              </w:tabs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sz w:val="24"/>
                <w:szCs w:val="24"/>
              </w:rPr>
              <w:t>-</w:t>
            </w:r>
            <w:hyperlink r:id="rId64" w:anchor="block_1404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Младший воспитатель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34FA" w:rsidRPr="00BA21DE" w:rsidRDefault="00B83A5B" w:rsidP="0054521E">
            <w:pPr>
              <w:pBdr>
                <w:bottom w:val="single" w:sz="6" w:space="8" w:color="D7DBDF"/>
                <w:right w:val="single" w:sz="6" w:space="15" w:color="D7DBDF"/>
              </w:pBdr>
              <w:tabs>
                <w:tab w:val="left" w:pos="1787"/>
              </w:tabs>
              <w:spacing w:after="0" w:line="240" w:lineRule="auto"/>
              <w:ind w:left="9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sz w:val="24"/>
                <w:szCs w:val="24"/>
              </w:rPr>
              <w:t>-</w:t>
            </w:r>
            <w:hyperlink r:id="rId65" w:anchor="block_1405" w:history="1">
              <w:r w:rsidR="00BB34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Секретарь учебной части</w:t>
              </w:r>
            </w:hyperlink>
            <w:r w:rsidR="00BB34FA"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29" w:type="dxa"/>
            <w:gridSpan w:val="2"/>
          </w:tcPr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Установлены новые квалификационные характеристики должностей работников образования. Они содержат должностные обязанности, требования к уровню знаний и квалификации работников.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Характеристики применяются для разработки должностных инструкций и могут использоваться всеми образовательными организациями. Конкретный перечень должностных обязанностей определяется с учетом особенностей организации труда и управления.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Приведены квалификационные характеристики должностей руководителей, педагогических работников и учебно-вспомогательного персонала.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работники образования независимо от занимаемой должности обязаны знать нормативно-правовые акты, регламентирующие образовательную деятельность; Конвенцию о правах ребенка; психологические и физиологические особенности разных детских возрастов; современные образовательные технологии; компьютерные программы по организации образовательного процесса; правила внутреннего трудового распорядка, охраны труда и пожарной безопасности.</w:t>
            </w:r>
          </w:p>
          <w:p w:rsidR="00BB34FA" w:rsidRPr="00BA21DE" w:rsidRDefault="00BB34FA" w:rsidP="00BB34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8E9" w:rsidRPr="00BA21DE" w:rsidTr="002C53E0">
        <w:tc>
          <w:tcPr>
            <w:tcW w:w="651" w:type="dxa"/>
            <w:shd w:val="clear" w:color="auto" w:fill="auto"/>
          </w:tcPr>
          <w:p w:rsidR="001528E9" w:rsidRPr="00BA21DE" w:rsidRDefault="001528E9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37" w:type="dxa"/>
            <w:shd w:val="clear" w:color="auto" w:fill="auto"/>
          </w:tcPr>
          <w:p w:rsidR="001528E9" w:rsidRPr="00BA21DE" w:rsidRDefault="001528E9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 xml:space="preserve">Приказ Министерства образования и науки Российской Федерации (Минобрнауки России) от 24 марта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BA21DE">
                <w:rPr>
                  <w:rFonts w:ascii="Times New Roman" w:hAnsi="Times New Roman"/>
                  <w:sz w:val="24"/>
                  <w:szCs w:val="24"/>
                </w:rPr>
                <w:t>2010 г</w:t>
              </w:r>
            </w:smartTag>
            <w:r w:rsidRPr="00BA21DE">
              <w:rPr>
                <w:rFonts w:ascii="Times New Roman" w:hAnsi="Times New Roman"/>
                <w:sz w:val="24"/>
                <w:szCs w:val="24"/>
              </w:rPr>
              <w:t>. № 209 "О порядке аттестации педагогических работников государственных и муниципальных образовательных учреждений"</w:t>
            </w:r>
          </w:p>
        </w:tc>
        <w:tc>
          <w:tcPr>
            <w:tcW w:w="4859" w:type="dxa"/>
          </w:tcPr>
          <w:p w:rsidR="001528E9" w:rsidRPr="00BA21DE" w:rsidRDefault="001528E9" w:rsidP="00BB34F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приложении к приказу:</w:t>
            </w:r>
          </w:p>
          <w:p w:rsidR="001528E9" w:rsidRPr="00BA21DE" w:rsidRDefault="001528E9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 xml:space="preserve">I. Общие положения </w:t>
            </w:r>
          </w:p>
          <w:p w:rsidR="001528E9" w:rsidRPr="00BA21DE" w:rsidRDefault="001528E9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II. Формирование аттестационных комиссий, их состав и порядок работы</w:t>
            </w:r>
          </w:p>
          <w:p w:rsidR="001528E9" w:rsidRPr="00BA21DE" w:rsidRDefault="001528E9" w:rsidP="00BB34F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III. Порядок аттестации педагогических работников с целью подтверждения соответствия занимаемой должности</w:t>
            </w:r>
          </w:p>
          <w:p w:rsidR="00F445A9" w:rsidRPr="00BA21DE" w:rsidRDefault="001528E9" w:rsidP="00BB34F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IV. Порядок аттестации педагогических </w:t>
            </w: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работников для установления соответствия уровня их квалификации требованиям, предъявляемым к квалификационным категориям (первой или высшей)</w:t>
            </w:r>
          </w:p>
        </w:tc>
        <w:tc>
          <w:tcPr>
            <w:tcW w:w="5529" w:type="dxa"/>
            <w:gridSpan w:val="2"/>
          </w:tcPr>
          <w:p w:rsidR="001528E9" w:rsidRPr="00BA21DE" w:rsidRDefault="001528E9" w:rsidP="00F445A9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Цель аттестации - установить соответствие педагога квалификационной категории (первой или высшей), а также занимаемой должности.</w:t>
            </w:r>
          </w:p>
          <w:p w:rsidR="001528E9" w:rsidRPr="00BA21DE" w:rsidRDefault="001528E9" w:rsidP="00F445A9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Аттестационная комиссия для педработников региональных и муниципальных учреждений формируется региональным органом в сфере образования. Для педагогов федерального учреждения - органом, в ведении которого оно </w:t>
            </w: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находится. В состав комиссий, в частности, входят представители профсоюзов, научных организаций и общественных объединений, органов самоуправления образовательных учреждений (попечительских и педсоветов и др.), работники образовательных учреждений. Графики работы комиссий ежегодно утверждаются соответствующими органами.</w:t>
            </w:r>
          </w:p>
          <w:p w:rsidR="001528E9" w:rsidRPr="00BA21DE" w:rsidRDefault="001528E9" w:rsidP="00F445A9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Аттестация с целью подтверждения соответствия занимаемой должности проводится 1 раз в 5 лет. Ее проходят педработники, не имеющих квалификационных категорий. Аттестации не подлежат педагоги, отработавшие менее 2 лет, а также женщины, находящиеся в декретном отпуске. Педработник уведомляется об аттестации не позднее чем за месяц до ее начала.</w:t>
            </w:r>
          </w:p>
          <w:p w:rsidR="001528E9" w:rsidRPr="00BA21DE" w:rsidRDefault="001528E9" w:rsidP="00F445A9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Аттестация в целях установления квалификационной категории проводится по заявлению педагога. Оно рассматривается в течение месяца.</w:t>
            </w:r>
          </w:p>
          <w:p w:rsidR="001528E9" w:rsidRPr="00BA21DE" w:rsidRDefault="001528E9" w:rsidP="00F445A9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комиссии оформляется протоколом и заносится в аттестационный лист педработника. Оно утверждается госорганом в сфере образования. Аттестационный лист и выписка из акта госоргана направляются работодателю.</w:t>
            </w:r>
          </w:p>
          <w:p w:rsidR="001528E9" w:rsidRPr="00BA21DE" w:rsidRDefault="001528E9" w:rsidP="00F445A9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случае непрохождения аттестации педагог увольняется либо с его согласия переводится на другую имеющуюся работу.</w:t>
            </w:r>
          </w:p>
          <w:p w:rsidR="001528E9" w:rsidRPr="00BA21DE" w:rsidRDefault="001528E9" w:rsidP="00F445A9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Квалификационные категории, присвоенные до 1 января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BA21DE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2011 г</w:t>
              </w:r>
            </w:smartTag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., сохраняются в течение срока, на который они были присвоены.</w:t>
            </w:r>
          </w:p>
          <w:p w:rsidR="00A76091" w:rsidRPr="00BA21DE" w:rsidRDefault="00A76091" w:rsidP="00F445A9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34FA" w:rsidRPr="00BA21DE" w:rsidTr="002C53E0">
        <w:tc>
          <w:tcPr>
            <w:tcW w:w="651" w:type="dxa"/>
            <w:shd w:val="clear" w:color="auto" w:fill="auto"/>
          </w:tcPr>
          <w:p w:rsidR="00BB34FA" w:rsidRPr="00BA21DE" w:rsidRDefault="00F445A9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37" w:type="dxa"/>
            <w:shd w:val="clear" w:color="auto" w:fill="auto"/>
          </w:tcPr>
          <w:p w:rsidR="00BB34FA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15.05.2013 №26 г. Москва «Об утверждении СанПиН 2.4.1.3049-13 «Санитарно-эпидемиологические требования к устройству, содержанию и </w:t>
            </w: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режима работы дошкольных образовательных организаций».</w:t>
            </w:r>
          </w:p>
        </w:tc>
        <w:tc>
          <w:tcPr>
            <w:tcW w:w="4859" w:type="dxa"/>
          </w:tcPr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I. Общие положения и область применения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II. Требования к размещению дошкольных образовательных организаций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III. Требования к оборудованию и содержанию территорий дошкольных образовательных организаций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IV. Требования к зданию, </w:t>
            </w: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помещениям, оборудованию и их содержанию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V. Требования к внутренней отделке помещений дошкольных образовательных организаций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VI. Требования к размещению оборудования в помещениях дошкольных образовательных организаций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VII. Требования к естественному и искусственному освещению помещений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VIII. Требования к отоплению и вентиляции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IX. Требования к водоснабжению и канализации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X. Требования к дошкольным образовательным организациям и группам для детей с ограниченными возможностями здоровья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XI. Требования к приему детей в дошкольные образовательные организации, режиму дня и организации воспитательно-образовательного процесса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XII. Требования к организации физического воспитания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XIII. Требования к оборудованию пищеблока, инвентарю, посуде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XIV. Требования к условиям хранения, приготовления и реализации пищевых продуктов и кулинарных изделий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XV. Требования к составлению меню для организации питания детей разного возраста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XVI. Требования к перевозке и приему пищевых продуктов в дошкольные образовательные организации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XVII. Требования к санитарному содержанию помещений дошкольных образовательных организаций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XVIII. Основные гигиенические и противоэпидемические мероприятия, проводимые медицинским </w:t>
            </w: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персоналом в дошкольных образовательных организациях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XIX. Требования к прохождению профилактических медицинских осмотров, гигиенического воспитания и обучения, личной гигиене персонала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XX. Требования к соблюдению санитарных правил</w:t>
            </w:r>
          </w:p>
          <w:p w:rsidR="00A76091" w:rsidRPr="00BA21DE" w:rsidRDefault="00A76091" w:rsidP="00BB34F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</w:tcPr>
          <w:p w:rsidR="00BB34FA" w:rsidRPr="00BA21DE" w:rsidRDefault="00BB34FA" w:rsidP="00BB34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Пересмотрены санитарно-эпидемиологические требования к устройству, содержанию и организации режима работы дошкольных образовательных организаций.</w:t>
            </w:r>
          </w:p>
          <w:p w:rsidR="00BB34FA" w:rsidRPr="00BA21DE" w:rsidRDefault="00BB34FA" w:rsidP="00BB34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Они не распространяются на семейные группы, размещенные в жилых квартирах (домах).</w:t>
            </w:r>
          </w:p>
          <w:p w:rsidR="00BB34FA" w:rsidRPr="00BA21DE" w:rsidRDefault="00BB34FA" w:rsidP="00BB34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Сады могут быть с кратковременным (до 5 ч в </w:t>
            </w: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день) или круглосуточным пребыванием, а также сокращенного (8-10 ч), полного (10,5-12 ч) и продленного (13-14 ) дня. Длительность нахождения ребенка в садике зависит от возможности организовать прием пищи (через каждые 3-4 ч) и дневной сон (при пребывании более 5 ч).</w:t>
            </w:r>
          </w:p>
          <w:p w:rsidR="00BB34FA" w:rsidRPr="00BA21DE" w:rsidRDefault="00BB34FA" w:rsidP="00BB34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дошкольную организацию по-прежнему принимаются дети в возрасте от 2 месяцев до 7 лет. Требования к предельной наполняемости групп также не изменились (к примеру, для садов общеразвивающей направленности на 1 ребенка до 3 лет должно приходиться не менее 2,5 кв. м игровой комнаты, от 3 до 7 лет - не менее 2 кв. м).</w:t>
            </w:r>
          </w:p>
          <w:p w:rsidR="00BB34FA" w:rsidRPr="00BA21DE" w:rsidRDefault="00BB34FA" w:rsidP="00BB34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Детсады располагаются на внутриквартальных территориях жилых микрорайонов. При этом должны соблюдаться нормативные уровни шума, загрязнения атмосферного воздуха, инсоляции и естественного освещения. В районах Крайнего Севера обеспечивается ветро- и снегозащита. Остальные требования к размещению детсадов отменены (в частности, минимальный радиус пешеходной доступности, расстояние до проездов, отсутствие магистральных инженерных коммуникаций городского (сельского) назначения).</w:t>
            </w:r>
          </w:p>
          <w:p w:rsidR="00BB34FA" w:rsidRPr="00BA21DE" w:rsidRDefault="00BB34FA" w:rsidP="00BB34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Установлено, что постельное белье маркируется индивидуально для каждого ребенка. Ревизия, очистка и контроль за эффективностью работы вентиляционных систем осуществляется не реже 1 раза в год.</w:t>
            </w:r>
          </w:p>
          <w:p w:rsidR="00BB34FA" w:rsidRPr="00BA21DE" w:rsidRDefault="00BB34FA" w:rsidP="00BB34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Температура в ясельных игровых и приемных комнатах должна быть не менее 22 градусов, в остальных группах - не ниже 21, в спальнях - не менее 19 (ранее - 22-24, 21-23 и 19-20 градусов соответственно).</w:t>
            </w:r>
          </w:p>
          <w:p w:rsidR="00BB34FA" w:rsidRPr="00BA21DE" w:rsidRDefault="00BB34FA" w:rsidP="00BB34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Общая продолжительность дневного сна детей в возрасте от 1 до 1,5 лет составляет до 3,5 ч, от 1,5 до 3 лет - не менее 3 ч, от 3 до 7 лет - 2-2,5 ч.</w:t>
            </w:r>
          </w:p>
          <w:p w:rsidR="00BB34FA" w:rsidRPr="00BA21DE" w:rsidRDefault="00BB34FA" w:rsidP="00050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Уточнен список продуктов, запрещенных для </w:t>
            </w: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питания детей. Теперь в него входит все мороженое, а не только с содержанием растительных жиров. В то же время из перечня исключены сырокопченые, полукопченые, подкопченные мясные гастрономические изделия и колбасы, а также бульоны, приготовленные на основе костей, и замороженное мясо птицы.</w:t>
            </w:r>
          </w:p>
        </w:tc>
      </w:tr>
      <w:tr w:rsidR="00BB34FA" w:rsidRPr="00BA21DE" w:rsidTr="002C53E0">
        <w:tc>
          <w:tcPr>
            <w:tcW w:w="651" w:type="dxa"/>
            <w:shd w:val="clear" w:color="auto" w:fill="auto"/>
          </w:tcPr>
          <w:p w:rsidR="00BB34FA" w:rsidRPr="00BA21DE" w:rsidRDefault="00F445A9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237" w:type="dxa"/>
            <w:shd w:val="clear" w:color="auto" w:fill="auto"/>
          </w:tcPr>
          <w:p w:rsidR="00BB34FA" w:rsidRPr="00BA21DE" w:rsidRDefault="00BB34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Российской Федерации (Минобрнауки России) от 30.08.2013 №1014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      </w:r>
          </w:p>
        </w:tc>
        <w:tc>
          <w:tcPr>
            <w:tcW w:w="4859" w:type="dxa"/>
          </w:tcPr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I. Общие положения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II. Организация и осуществление образовательной деятельности</w:t>
            </w:r>
          </w:p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III. Особенности организации образовательной деятельности для лиц с ограниченными возможностями здоровья</w:t>
            </w:r>
          </w:p>
          <w:p w:rsidR="00BB34FA" w:rsidRPr="00BA21DE" w:rsidRDefault="00BB34FA" w:rsidP="00050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BB34FA" w:rsidRPr="00BA21DE" w:rsidRDefault="00BB34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      </w:r>
          </w:p>
          <w:p w:rsidR="00BB34FA" w:rsidRPr="00BA21DE" w:rsidRDefault="00BB34FA" w:rsidP="003716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Признан утратившим силу 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приказ Министерства образования и науки 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Российской Федерации от 27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BA21DE">
                <w:rPr>
                  <w:rFonts w:ascii="Times New Roman" w:eastAsia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2011 г</w:t>
              </w:r>
            </w:smartTag>
            <w:r w:rsidRPr="00BA21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N 2562 "Об утверждении Типового положения о дошкольном образовательном учреждении".</w:t>
            </w:r>
          </w:p>
        </w:tc>
      </w:tr>
      <w:tr w:rsidR="007879FA" w:rsidRPr="00BA21DE" w:rsidTr="002C53E0">
        <w:tc>
          <w:tcPr>
            <w:tcW w:w="651" w:type="dxa"/>
            <w:shd w:val="clear" w:color="auto" w:fill="auto"/>
          </w:tcPr>
          <w:p w:rsidR="007879FA" w:rsidRPr="00BA21DE" w:rsidRDefault="007879FA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237" w:type="dxa"/>
            <w:shd w:val="clear" w:color="auto" w:fill="auto"/>
          </w:tcPr>
          <w:p w:rsidR="007879FA" w:rsidRPr="00BA21DE" w:rsidRDefault="007879FA" w:rsidP="003E4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 xml:space="preserve">Приказ Министерства образования и науки Российской Федерации (Минобрнауки России) от 20 сентября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BA21DE">
                <w:rPr>
                  <w:rFonts w:ascii="Times New Roman" w:hAnsi="Times New Roman"/>
                  <w:sz w:val="24"/>
                  <w:szCs w:val="24"/>
                </w:rPr>
                <w:t>2013 г</w:t>
              </w:r>
            </w:smartTag>
            <w:r w:rsidRPr="00BA21DE">
              <w:rPr>
                <w:rFonts w:ascii="Times New Roman" w:hAnsi="Times New Roman"/>
                <w:sz w:val="24"/>
                <w:szCs w:val="24"/>
              </w:rPr>
              <w:t xml:space="preserve">. N </w:t>
            </w:r>
            <w:smartTag w:uri="urn:schemas-microsoft-com:office:smarttags" w:element="metricconverter">
              <w:smartTagPr>
                <w:attr w:name="ProductID" w:val="1082 г"/>
              </w:smartTagPr>
              <w:r w:rsidRPr="00BA21DE">
                <w:rPr>
                  <w:rFonts w:ascii="Times New Roman" w:hAnsi="Times New Roman"/>
                  <w:sz w:val="24"/>
                  <w:szCs w:val="24"/>
                </w:rPr>
                <w:t>1082 г</w:t>
              </w:r>
            </w:smartTag>
            <w:r w:rsidRPr="00BA21DE">
              <w:rPr>
                <w:rFonts w:ascii="Times New Roman" w:hAnsi="Times New Roman"/>
                <w:sz w:val="24"/>
                <w:szCs w:val="24"/>
              </w:rPr>
              <w:t>. Москва</w:t>
            </w:r>
          </w:p>
          <w:p w:rsidR="007879FA" w:rsidRPr="00BA21DE" w:rsidRDefault="007879FA" w:rsidP="003E4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"Об утверждении Положения о психолого-медико-педагогической комиссии"</w:t>
            </w:r>
          </w:p>
        </w:tc>
        <w:tc>
          <w:tcPr>
            <w:tcW w:w="4859" w:type="dxa"/>
          </w:tcPr>
          <w:p w:rsidR="007879FA" w:rsidRPr="00BA21DE" w:rsidRDefault="007879FA" w:rsidP="003E4E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t>В приложении к приказу положение о психолого-медико-педагогической комиссии:</w:t>
            </w:r>
          </w:p>
          <w:p w:rsidR="007879FA" w:rsidRPr="00BA21DE" w:rsidRDefault="007879FA" w:rsidP="003E4E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t xml:space="preserve"> I. Общие положения</w:t>
            </w:r>
          </w:p>
          <w:p w:rsidR="007879FA" w:rsidRPr="00BA21DE" w:rsidRDefault="007879FA" w:rsidP="003E4E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t>II. Основные направления деятельности и права комиссии</w:t>
            </w:r>
          </w:p>
          <w:p w:rsidR="007879FA" w:rsidRPr="00BA21DE" w:rsidRDefault="007879FA" w:rsidP="003E4E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t>II. Основные направления деятельности и права комиссии</w:t>
            </w:r>
          </w:p>
          <w:p w:rsidR="007879FA" w:rsidRPr="00BA21DE" w:rsidRDefault="007879FA" w:rsidP="008C48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7879FA" w:rsidRPr="00BA21DE" w:rsidRDefault="007879FA" w:rsidP="003E4E72">
            <w:pPr>
              <w:spacing w:after="0" w:line="240" w:lineRule="auto"/>
              <w:ind w:firstLine="17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Психолого-медико-педагогическая комиссия  создается, чтобы своевременно выявлять детей с особенностями в физическом и (или) психическом развитии и (или) отклонениями в поведении. Комиссия проводит их комплексное психолого-медико-педагогическое обследование и дает рекомендации по оказанию им психолого-медико-педагогической помощи, организации их обучения и воспитания.</w:t>
            </w:r>
          </w:p>
          <w:p w:rsidR="007879FA" w:rsidRPr="00BA21DE" w:rsidRDefault="007879FA" w:rsidP="003E4E72">
            <w:pPr>
              <w:spacing w:after="0" w:line="240" w:lineRule="auto"/>
              <w:ind w:firstLine="17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Состав комиссии и порядок ее формирования не изменились.</w:t>
            </w:r>
          </w:p>
          <w:p w:rsidR="007879FA" w:rsidRPr="00BA21DE" w:rsidRDefault="007879FA" w:rsidP="003E4E72">
            <w:pPr>
              <w:spacing w:after="0" w:line="240" w:lineRule="auto"/>
              <w:ind w:firstLine="17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Расширены полномочия комиссии. Она вправе проводить мониторинг, как учитываются ее рекомендации по обучению и воспитанию детей в образовательных организациях и в семье (с согласия родителей). Также на комиссию возложен учет данных о детях с ограниченными возможностями здоровья и (или) девиантным (общественно опасным) поведением, проживающих на подведомственной территории.</w:t>
            </w:r>
          </w:p>
          <w:p w:rsidR="007879FA" w:rsidRPr="00BA21DE" w:rsidRDefault="007879FA" w:rsidP="003E4E72">
            <w:pPr>
              <w:spacing w:after="0" w:line="240" w:lineRule="auto"/>
              <w:ind w:firstLine="17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Прописана процедура обследования детей в комиссии. Это возможно по письменному заявлению родителей или по направлению соответствующей организации с письменного согласия родителей. Медицинское обследование детей 15 лет и старше допускается только с их согласия. Все обследования и консультации бесплатны.</w:t>
            </w:r>
          </w:p>
          <w:p w:rsidR="007879FA" w:rsidRPr="00BA21DE" w:rsidRDefault="007879FA" w:rsidP="003E4E72">
            <w:pPr>
              <w:spacing w:after="0" w:line="240" w:lineRule="auto"/>
              <w:ind w:firstLine="17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Родители могут присутствовать при обследовании, обсуждать его результаты. Заключение комиссии носит для родителей рекомендательный характер. При несогласии с ним они вправе его обжаловать.</w:t>
            </w:r>
          </w:p>
          <w:p w:rsidR="007879FA" w:rsidRPr="00BA21DE" w:rsidRDefault="007879FA" w:rsidP="003E4E72">
            <w:pPr>
              <w:spacing w:after="0" w:line="240" w:lineRule="auto"/>
              <w:ind w:firstLine="17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Для остальных органов и организаций заключение комиссии является основанием для создания соответствующих условий обучения и воспитания ребенка.</w:t>
            </w:r>
          </w:p>
          <w:p w:rsidR="007879FA" w:rsidRPr="00BA21DE" w:rsidRDefault="007879FA" w:rsidP="003E4E72">
            <w:pPr>
              <w:spacing w:after="0" w:line="240" w:lineRule="auto"/>
              <w:ind w:firstLine="17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Вся информация, связанная с обследованием детей в комиссии, является конфиденциальной. Предоставлять ее кому бы то ни было без письменного согласия родителей запрещено (исключение - предусмотренные законом случаи).</w:t>
            </w:r>
          </w:p>
          <w:p w:rsidR="00A76091" w:rsidRPr="00BA21DE" w:rsidRDefault="00A76091" w:rsidP="003E4E72">
            <w:pPr>
              <w:spacing w:after="0" w:line="240" w:lineRule="auto"/>
              <w:ind w:firstLine="17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879FA" w:rsidRPr="00BA21DE" w:rsidTr="002C53E0">
        <w:tc>
          <w:tcPr>
            <w:tcW w:w="651" w:type="dxa"/>
            <w:shd w:val="clear" w:color="auto" w:fill="auto"/>
          </w:tcPr>
          <w:p w:rsidR="007879FA" w:rsidRPr="00BA21DE" w:rsidRDefault="007879FA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237" w:type="dxa"/>
            <w:shd w:val="clear" w:color="auto" w:fill="auto"/>
          </w:tcPr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образования. Письмо Министерства образования и науки РФ от 01.10. 2013 №08-1408.</w:t>
            </w:r>
          </w:p>
        </w:tc>
        <w:tc>
          <w:tcPr>
            <w:tcW w:w="4859" w:type="dxa"/>
          </w:tcPr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A21DE">
              <w:rPr>
                <w:rFonts w:ascii="Times New Roman" w:hAnsi="Times New Roman"/>
                <w:sz w:val="24"/>
                <w:szCs w:val="24"/>
              </w:rPr>
              <w:t>.Общие положения</w:t>
            </w:r>
          </w:p>
          <w:p w:rsidR="007879FA" w:rsidRPr="00BA21DE" w:rsidRDefault="007879FA" w:rsidP="00BB34FA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II. Подходы к установлению нормативов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  <w:p w:rsidR="007879FA" w:rsidRPr="00BA21DE" w:rsidRDefault="007879FA" w:rsidP="00BB34FA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III. Подходы к установлению нормативов финансового обеспечения организации предоставления общедоступного и бесплатного дошкольного образования по основным общеобразовательным программам в государственных (муниципальных) образовательных организациях, а также создание условий для осуществления присмотра и ухода за </w:t>
            </w: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детьми, содержания детей в государственных (муниципальных) образовательных организациях</w:t>
            </w:r>
          </w:p>
          <w:p w:rsidR="007879FA" w:rsidRPr="00BA21DE" w:rsidRDefault="007879FA" w:rsidP="00BB34FA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IV. Подходы к разработке порядка финансового обеспечения услуг по присмотру и уходу за детьми</w:t>
            </w:r>
          </w:p>
          <w:p w:rsidR="007879FA" w:rsidRPr="00BA21DE" w:rsidRDefault="007879FA" w:rsidP="00BB34FA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Согласно новому Закону об образовании органы государственные власти регионов устанавливают нормативы затрат на оказание государственных и муниципальных услуг в сфере дошкольного образования.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Порядок формирования, ведения и утверждения ведомственных перечней таких услуг определяется высшими исполнительными органами власти субъектов Российской Федерации, местными администрациями муниципальных образований. Учитываются установленные Правительством РФ требования.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Применительно к дошкольному образованию Закон содержит нормы, позволяющие выделить услуги, которые могут быть включены в перечень. Речь идет об обеспечении прав на получение </w:t>
            </w: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доступного и бесплатного образования, о создании условий для присмотра и ухода за детьми, для их содержания и т. п.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 1 января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BA21DE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2014 г</w:t>
              </w:r>
            </w:smartTag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начнет действовать новое распределение полномочий. За счет субъекта реализуются дошкольные общеобразовательные программы в муниципальных учреждениях путем предоставления субвенций местным бюджетам. Включаются расходы на оплату труда, на приобретение учебных пособий, средств обучения, игрушек. Иные затраты, в том числе на содержание зданий и оплату коммунальных услуг, покрываются из бюджетов муниципальных образований.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Таким образом, необходимо разработать комплекс нормативных правовых актов, определяющих объемы финансового обеспечения не только реализации основной общеобразовательной программы, но и создания условий для присмотра и ухода, а также установления компенсации части родительской платы для отдельных категорий лиц.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Перечислены виды актов. На уровне региона - методика расчета нормативов затрат на обеспечение реализации прав на общедоступное и бесплатное дошкольное образование в муниципальных организациях; методика расчета субвенций, предоставляемых местным бюджетам; порядок установления среднего размера родительской платы за присмотр и уход за детьми; процедура обращения за получением компенсации части платы. Определены виды актов, разрабатываемых на уровне учредителя. В их числе - порядок установления категорий родителей, которые освобождаются от оплаты услуг по присмотру и уходу или для которых соответствующая сумма снижается.</w:t>
            </w:r>
          </w:p>
          <w:p w:rsidR="007879FA" w:rsidRPr="00BA21DE" w:rsidRDefault="007879FA" w:rsidP="00050A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Приводятся подходы к установлению и методика расчета нормативов финансового обеспечения реализации прав на общедоступное и бесплатное </w:t>
            </w: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дошкольное образование в муниципальных организациях.</w:t>
            </w:r>
          </w:p>
          <w:p w:rsidR="00A76091" w:rsidRPr="00BA21DE" w:rsidRDefault="00A76091" w:rsidP="00050A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79FA" w:rsidRPr="00BA21DE" w:rsidTr="002C53E0">
        <w:tc>
          <w:tcPr>
            <w:tcW w:w="651" w:type="dxa"/>
            <w:shd w:val="clear" w:color="auto" w:fill="auto"/>
          </w:tcPr>
          <w:p w:rsidR="007879FA" w:rsidRPr="00BA21DE" w:rsidRDefault="007879FA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237" w:type="dxa"/>
            <w:shd w:val="clear" w:color="auto" w:fill="auto"/>
          </w:tcPr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5 августа 2013г. № 662 «Об осуществлении мониторинга системы образования»</w:t>
            </w:r>
          </w:p>
        </w:tc>
        <w:tc>
          <w:tcPr>
            <w:tcW w:w="4859" w:type="dxa"/>
          </w:tcPr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1.Правила осуществления мониторинга системы образования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2.Перечень обязательной информации о системе образования, подлежащей мониторингу</w:t>
            </w:r>
          </w:p>
          <w:p w:rsidR="007879FA" w:rsidRPr="00BA21DE" w:rsidRDefault="007879FA" w:rsidP="008C4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 включает сбор, обработку, систематизацию и хранение информации о системе образования. На основе этих сведений проводится непрерывный системный анализ состояния и перспектив развития образования.</w:t>
            </w:r>
            <w:r w:rsidRPr="00BA21D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Распределены полномочия государственных и местных органов по проведению мониторинга. Так, Рособрнадзор собирает и анализирует информацию в части контроля качества образования и выявления нарушений законодательства.</w:t>
            </w:r>
            <w:r w:rsidRPr="00BA21D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целях мониторинга используются данные федерального статнаблюдения, обследований (в т. ч. социологических) образовательных организаций, сведения, размещенные в сети Интернет и СМИ. Также учитывается информация, поступившая от организаций и граждан.</w:t>
            </w:r>
            <w:r w:rsidRPr="00BA21D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Мониторинг проводится не реже 1 раза в год. Его процедура, сроки и показатели устанавливаются уполномоченными органами.</w:t>
            </w:r>
            <w:r w:rsidRPr="00BA21D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Отчет о результатах мониторинга размещается на официальном сайте Минобрнауки России.</w:t>
            </w:r>
            <w:r w:rsidRPr="00BA21D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Закреплен перечень обязательной информации о системе образования, подлежащей мониторингу.</w:t>
            </w:r>
          </w:p>
          <w:p w:rsidR="00A76091" w:rsidRPr="00BA21DE" w:rsidRDefault="00A76091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79FA" w:rsidRPr="00BA21DE" w:rsidTr="002C53E0">
        <w:tc>
          <w:tcPr>
            <w:tcW w:w="651" w:type="dxa"/>
            <w:shd w:val="clear" w:color="auto" w:fill="auto"/>
          </w:tcPr>
          <w:p w:rsidR="007879FA" w:rsidRPr="00BA21DE" w:rsidRDefault="007879FA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237" w:type="dxa"/>
            <w:shd w:val="clear" w:color="auto" w:fill="auto"/>
          </w:tcPr>
          <w:p w:rsidR="007879FA" w:rsidRPr="00BA21DE" w:rsidRDefault="007879FA" w:rsidP="00BB34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Приказ Министерства образования и науки РФ от 27 марта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2006 г</w:t>
              </w:r>
            </w:smartTag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N 69</w:t>
            </w:r>
            <w:r w:rsidRPr="00BA21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"Об особенностях режима рабочего времени и времени отдыха педагогических и других работников образовательных учреждений"</w:t>
            </w:r>
          </w:p>
          <w:p w:rsidR="007879FA" w:rsidRPr="00BA21DE" w:rsidRDefault="007879FA" w:rsidP="00BB3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Приложение к приказу «</w:t>
            </w:r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t>Положение</w:t>
            </w:r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br/>
              <w:t>об особенностях режима рабочего времени и времени отдыха педагогических и других работников образовательных учреждений»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 xml:space="preserve">Положение об особенностях режима рабочего времени и времени отдыха педагогических и других работников образовательных учреждений согласовано с Министерством здравоохранения и социального развития Российской Федерации, Профессиональным союзом работников народного образования и науки Российской Федерации, Общероссийским объединенным профсоюзом работников здравоохранения, образования, культуры, городского транспорта, энергетики, государственных и муниципальных организаций, сферы обслуживания "Объединения профсоюзов </w:t>
            </w: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России СОЦПРОФ" и Российским профессиональным союзом учителей.</w:t>
            </w:r>
          </w:p>
          <w:p w:rsidR="00A76091" w:rsidRPr="00BA21DE" w:rsidRDefault="00A76091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79FA" w:rsidRPr="00BA21DE" w:rsidTr="002C53E0">
        <w:tc>
          <w:tcPr>
            <w:tcW w:w="651" w:type="dxa"/>
            <w:shd w:val="clear" w:color="auto" w:fill="auto"/>
          </w:tcPr>
          <w:p w:rsidR="007879FA" w:rsidRPr="00BA21DE" w:rsidRDefault="007879FA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237" w:type="dxa"/>
            <w:shd w:val="clear" w:color="auto" w:fill="auto"/>
          </w:tcPr>
          <w:p w:rsidR="007879FA" w:rsidRPr="00BA21DE" w:rsidRDefault="00A50162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ru-RU"/>
              </w:rPr>
            </w:pPr>
            <w:hyperlink r:id="rId66" w:history="1">
              <w:r w:rsidR="007879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Приказ Министерства образования и науки РФ от 24 декабря 2010 г. N 2075</w:t>
              </w:r>
              <w:r w:rsidR="007879FA" w:rsidRPr="00BA21DE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br/>
                <w:t>"О продолжительности рабочего времени (норме часов педагогической работы за ставку заработной платы) педагогических работников</w:t>
              </w:r>
              <w:r w:rsidR="007879FA" w:rsidRPr="00BA21DE">
                <w:rPr>
                  <w:rFonts w:ascii="Arial" w:eastAsia="Times New Roman" w:hAnsi="Arial" w:cs="Arial"/>
                  <w:b/>
                  <w:bCs/>
                  <w:color w:val="008000"/>
                  <w:sz w:val="24"/>
                  <w:szCs w:val="24"/>
                  <w:lang w:eastAsia="ru-RU"/>
                </w:rPr>
                <w:t>"</w:t>
              </w:r>
            </w:hyperlink>
          </w:p>
          <w:p w:rsidR="007879FA" w:rsidRPr="00BA21DE" w:rsidRDefault="007879FA" w:rsidP="00BB3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:rsidR="007879FA" w:rsidRPr="00BA21DE" w:rsidRDefault="007879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Приложение к приказу «Продолжительность рабочего времени (норма часов педагогической работы за ставку заработной платы) педагогических работников».</w:t>
            </w:r>
          </w:p>
          <w:p w:rsidR="007879FA" w:rsidRPr="00BA21DE" w:rsidRDefault="007879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7879FA" w:rsidRPr="00BA21DE" w:rsidRDefault="007879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sub_1"/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Установлена педагогическим работникам в зависимости от должности и (или) специальности с учетом особенностей их труда продолжительность рабочего времени (норму часов педагогической работы за ставку заработной платы).</w:t>
            </w:r>
          </w:p>
          <w:p w:rsidR="007879FA" w:rsidRPr="00BA21DE" w:rsidRDefault="007879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sub_2"/>
            <w:bookmarkEnd w:id="1"/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Признан утратившим силу </w:t>
            </w:r>
            <w:hyperlink r:id="rId67" w:history="1">
              <w:r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Правительства Российской Федерации от 3 апреля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2003 г</w:t>
              </w:r>
            </w:smartTag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N 191 "О продолжительности рабочего времени (норме часов педагогической работы за ставку заработной платы) педагогических работников"</w:t>
            </w:r>
            <w:bookmarkEnd w:id="2"/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76091" w:rsidRPr="00BA21DE" w:rsidRDefault="00A76091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79FA" w:rsidRPr="00BA21DE" w:rsidTr="002C53E0">
        <w:tc>
          <w:tcPr>
            <w:tcW w:w="651" w:type="dxa"/>
            <w:shd w:val="clear" w:color="auto" w:fill="auto"/>
          </w:tcPr>
          <w:p w:rsidR="007879FA" w:rsidRPr="00BA21DE" w:rsidRDefault="007879FA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237" w:type="dxa"/>
            <w:shd w:val="clear" w:color="auto" w:fill="auto"/>
          </w:tcPr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Российской Федерации от 8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BA21DE">
                <w:rPr>
                  <w:rFonts w:ascii="Times New Roman" w:hAnsi="Times New Roman"/>
                  <w:sz w:val="24"/>
                  <w:szCs w:val="24"/>
                </w:rPr>
                <w:t>2013 г</w:t>
              </w:r>
            </w:smartTag>
            <w:r w:rsidRPr="00BA21DE">
              <w:rPr>
                <w:rFonts w:ascii="Times New Roman" w:hAnsi="Times New Roman"/>
                <w:sz w:val="24"/>
                <w:szCs w:val="24"/>
              </w:rPr>
              <w:t xml:space="preserve">. N </w:t>
            </w:r>
            <w:smartTag w:uri="urn:schemas-microsoft-com:office:smarttags" w:element="metricconverter">
              <w:smartTagPr>
                <w:attr w:name="ProductID" w:val="678 г"/>
              </w:smartTagPr>
              <w:r w:rsidRPr="00BA21DE">
                <w:rPr>
                  <w:rFonts w:ascii="Times New Roman" w:hAnsi="Times New Roman"/>
                  <w:sz w:val="24"/>
                  <w:szCs w:val="24"/>
                </w:rPr>
                <w:t>678 г</w:t>
              </w:r>
            </w:smartTag>
            <w:r w:rsidRPr="00BA21DE">
              <w:rPr>
                <w:rFonts w:ascii="Times New Roman" w:hAnsi="Times New Roman"/>
                <w:sz w:val="24"/>
                <w:szCs w:val="24"/>
              </w:rPr>
              <w:t>. Москва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      </w:r>
          </w:p>
        </w:tc>
        <w:tc>
          <w:tcPr>
            <w:tcW w:w="4859" w:type="dxa"/>
          </w:tcPr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t>I. Должности педагогических работников организаций, осуществляющих образовательную деятельность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 xml:space="preserve">II. Должности руководителей образовательных организаций 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Примечания.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Вводится единый подход к наименованию должностей педагогических работников для всех образовательных организаций.</w:t>
            </w:r>
            <w:r w:rsidRPr="00BA21D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Утверждена номенклатура должностей педагогических работников, а также руководителей образовательных организаций.</w:t>
            </w:r>
            <w:r w:rsidRPr="00BA21D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Она устанавливает единый подход к наименованию должностей указанных сотрудников во всех организациях, осуществляющих образовательную деятельность.</w:t>
            </w:r>
          </w:p>
        </w:tc>
      </w:tr>
      <w:tr w:rsidR="004B50C9" w:rsidRPr="00BA21DE" w:rsidTr="002C53E0">
        <w:tc>
          <w:tcPr>
            <w:tcW w:w="651" w:type="dxa"/>
            <w:shd w:val="clear" w:color="auto" w:fill="auto"/>
          </w:tcPr>
          <w:p w:rsidR="004B50C9" w:rsidRPr="00BA21DE" w:rsidRDefault="004B50C9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237" w:type="dxa"/>
            <w:shd w:val="clear" w:color="auto" w:fill="auto"/>
          </w:tcPr>
          <w:p w:rsidR="004B50C9" w:rsidRPr="00BA21DE" w:rsidRDefault="004B50C9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10 июля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BA21DE">
                <w:rPr>
                  <w:rFonts w:ascii="Times New Roman" w:hAnsi="Times New Roman"/>
                  <w:sz w:val="24"/>
                  <w:szCs w:val="24"/>
                </w:rPr>
                <w:t>2013 г</w:t>
              </w:r>
            </w:smartTag>
            <w:r w:rsidRPr="00BA21DE">
              <w:rPr>
                <w:rFonts w:ascii="Times New Roman" w:hAnsi="Times New Roman"/>
                <w:sz w:val="24"/>
                <w:szCs w:val="24"/>
              </w:rPr>
              <w:t>. N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</w:t>
            </w:r>
          </w:p>
        </w:tc>
        <w:tc>
          <w:tcPr>
            <w:tcW w:w="4859" w:type="dxa"/>
          </w:tcPr>
          <w:p w:rsidR="004B50C9" w:rsidRPr="00BA21DE" w:rsidRDefault="00F57796" w:rsidP="00BB34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t>Даны 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</w:t>
            </w:r>
          </w:p>
          <w:p w:rsidR="00E6268E" w:rsidRPr="00BA21DE" w:rsidRDefault="00E6268E" w:rsidP="00BB34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4B50C9" w:rsidRPr="00BA21DE" w:rsidRDefault="004B50C9" w:rsidP="004B50C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Образовательные организации размещают на своих сайтах </w:t>
            </w:r>
            <w:r w:rsidR="00F57796"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следующие данные. </w:t>
            </w: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Это</w:t>
            </w:r>
            <w:r w:rsidR="00F57796"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 дате создания организации, ее учредителях, месте нахождения, графике работы, уровне образования, формах обучения. Также публикуется информация о сроке действия госаккредитации образовательной программы, учебном плане, бюджетных местах, языках, на которых ведется обучение, педагогических работниках, выплачиваемых стипендиях, наличии общежития.</w:t>
            </w:r>
          </w:p>
          <w:p w:rsidR="004B50C9" w:rsidRPr="00BA21DE" w:rsidRDefault="004B50C9" w:rsidP="004B50C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Помимо этого на сайте размещаются копии следующих документов. Это устав образовательной организации, лицензия на осуществление деятельности, свидетельство о </w:t>
            </w: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госаккредитации, план финансово-хозяйственной деятельности и др. Также опубликованию подлежит отчет о результатах самообследования.</w:t>
            </w:r>
          </w:p>
          <w:p w:rsidR="004B50C9" w:rsidRPr="00BA21DE" w:rsidRDefault="004B50C9" w:rsidP="004B50C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Сведения обновляются в течение 10 рабочих дней после их изменения. Информация представляется в текстовом формате или в форме таблиц. </w:t>
            </w:r>
          </w:p>
          <w:p w:rsidR="004B50C9" w:rsidRPr="00BA21DE" w:rsidRDefault="004B50C9" w:rsidP="004B50C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публикуются на русском языке. Также могут быть использованы языки республик и иностранные языки. На сайте обязательно должна быть ссылка на сайт Минобрнауки России.</w:t>
            </w:r>
          </w:p>
          <w:p w:rsidR="004B50C9" w:rsidRPr="00BA21DE" w:rsidRDefault="004B50C9" w:rsidP="004B50C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Установлены требования к используемым технологическим и программ</w:t>
            </w:r>
            <w:r w:rsidR="00450700"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ным средствам.</w:t>
            </w:r>
          </w:p>
        </w:tc>
      </w:tr>
      <w:tr w:rsidR="00257056" w:rsidRPr="00BA21DE" w:rsidTr="002C53E0">
        <w:tc>
          <w:tcPr>
            <w:tcW w:w="651" w:type="dxa"/>
            <w:shd w:val="clear" w:color="auto" w:fill="auto"/>
          </w:tcPr>
          <w:p w:rsidR="00257056" w:rsidRPr="00BA21DE" w:rsidRDefault="00257056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237" w:type="dxa"/>
            <w:shd w:val="clear" w:color="auto" w:fill="auto"/>
          </w:tcPr>
          <w:p w:rsidR="00257056" w:rsidRPr="00BA21DE" w:rsidRDefault="00257056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15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BA21DE">
                <w:rPr>
                  <w:rFonts w:ascii="Times New Roman" w:hAnsi="Times New Roman"/>
                  <w:sz w:val="24"/>
                  <w:szCs w:val="24"/>
                </w:rPr>
                <w:t>2013 г</w:t>
              </w:r>
            </w:smartTag>
            <w:r w:rsidRPr="00BA21DE">
              <w:rPr>
                <w:rFonts w:ascii="Times New Roman" w:hAnsi="Times New Roman"/>
                <w:sz w:val="24"/>
                <w:szCs w:val="24"/>
              </w:rPr>
              <w:t>. N 706 "Об утверждении Правил оказания платных образовательных услуг"</w:t>
            </w:r>
          </w:p>
        </w:tc>
        <w:tc>
          <w:tcPr>
            <w:tcW w:w="4859" w:type="dxa"/>
          </w:tcPr>
          <w:p w:rsidR="00257056" w:rsidRPr="00BA21DE" w:rsidRDefault="00E6268E" w:rsidP="00E6268E">
            <w:pPr>
              <w:spacing w:after="0" w:line="240" w:lineRule="auto"/>
              <w:rPr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t>Даны правила оказания платных образовательных услуг</w:t>
            </w:r>
            <w:r w:rsidRPr="00BA21DE">
              <w:rPr>
                <w:sz w:val="24"/>
                <w:szCs w:val="24"/>
              </w:rPr>
              <w:t>.</w:t>
            </w:r>
          </w:p>
          <w:p w:rsidR="00E6268E" w:rsidRPr="00BA21DE" w:rsidRDefault="00E6268E" w:rsidP="00E626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257056" w:rsidRPr="00BA21DE" w:rsidRDefault="00257056" w:rsidP="0025705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связи с принятием нового Закона об образовании заново утверждены правила оказания платных образовательных услуг.</w:t>
            </w:r>
          </w:p>
          <w:p w:rsidR="00257056" w:rsidRPr="00BA21DE" w:rsidRDefault="00257056" w:rsidP="0025705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Платные услуги не могут быть оказаны вместо образовательной деятельности, финансируемой из бюджета. Средства, полученные при предоставлении таких услуг, возвращаются оплатившим их лицам.</w:t>
            </w:r>
          </w:p>
          <w:p w:rsidR="00257056" w:rsidRPr="00BA21DE" w:rsidRDefault="00257056" w:rsidP="0025705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Организации, осуществляющие образовательную деятельность за счет бюджета, вправе оказывать платные образовательные услуги, не предусмотренные государственным или муниципальным заданием либо соглашением о выделении субсидии на возмещение затрат. Это возможно при предоставлении одних и тех же услуг на одинаковых условиях.</w:t>
            </w:r>
          </w:p>
          <w:p w:rsidR="00257056" w:rsidRPr="00BA21DE" w:rsidRDefault="00257056" w:rsidP="0025705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Отказ заказчика от предлагаемых ему платных услуг не может быть причиной изменения объема и условий уже предоставляемых ему услуг.</w:t>
            </w:r>
          </w:p>
          <w:p w:rsidR="00257056" w:rsidRPr="00BA21DE" w:rsidRDefault="00257056" w:rsidP="0025705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Увеличение стоимости платных услуг после заключения договора не допускается. Исключение - рост с учетом уровня инфляции, предусмотренного основными характеристиками федерального бюджета на очередной финансовый год и плановый период.</w:t>
            </w:r>
          </w:p>
          <w:p w:rsidR="00257056" w:rsidRPr="00BA21DE" w:rsidRDefault="00257056" w:rsidP="0025705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Если в договор включены условия, ограничивающие права поступающих и </w:t>
            </w: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обучающихся или снижающие уровень предоставления им гарантий, то они не применяются.</w:t>
            </w:r>
          </w:p>
          <w:p w:rsidR="00257056" w:rsidRPr="00BA21DE" w:rsidRDefault="00257056" w:rsidP="0025705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Примерные формы договоров утверждаются федеральным органом исполнительной власти, осуществляющим функции по выработке госполитики и нормативно-правовому регулированию в сфере образования.</w:t>
            </w:r>
          </w:p>
          <w:p w:rsidR="00257056" w:rsidRPr="00BA21DE" w:rsidRDefault="00257056" w:rsidP="007727F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Акт Правительства РФ об утверждении прежних правил признан утратившим силу. </w:t>
            </w:r>
          </w:p>
          <w:p w:rsidR="00A76091" w:rsidRPr="00BA21DE" w:rsidRDefault="00A76091" w:rsidP="007727F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879FA" w:rsidRPr="00BA21DE" w:rsidTr="002C53E0">
        <w:tc>
          <w:tcPr>
            <w:tcW w:w="15276" w:type="dxa"/>
            <w:gridSpan w:val="5"/>
            <w:shd w:val="clear" w:color="auto" w:fill="auto"/>
          </w:tcPr>
          <w:p w:rsidR="007879FA" w:rsidRPr="00BA21DE" w:rsidRDefault="007879FA" w:rsidP="00BB34FA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Региональные документы</w:t>
            </w:r>
          </w:p>
        </w:tc>
      </w:tr>
      <w:tr w:rsidR="007879FA" w:rsidRPr="00BA21DE" w:rsidTr="005706C4">
        <w:tc>
          <w:tcPr>
            <w:tcW w:w="651" w:type="dxa"/>
            <w:shd w:val="clear" w:color="auto" w:fill="FFFF99"/>
          </w:tcPr>
          <w:p w:rsidR="007879FA" w:rsidRPr="00BA21DE" w:rsidRDefault="007879FA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37" w:type="dxa"/>
            <w:shd w:val="clear" w:color="auto" w:fill="FFFF99"/>
          </w:tcPr>
          <w:p w:rsidR="007879FA" w:rsidRPr="00BA21DE" w:rsidRDefault="007879FA" w:rsidP="00BB34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Извлечения из государственной программы города Москвы на среднесрочный период (2012–2016 гг.) «Развитие образования города Москвы («Столичное образование»)».</w:t>
            </w:r>
          </w:p>
          <w:p w:rsidR="007879FA" w:rsidRPr="00BA21DE" w:rsidRDefault="007879FA" w:rsidP="00BB34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gridSpan w:val="2"/>
            <w:shd w:val="clear" w:color="auto" w:fill="FFFF99"/>
          </w:tcPr>
          <w:p w:rsidR="007879FA" w:rsidRPr="00BA21DE" w:rsidRDefault="007879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I. Характеристика текущего состояния, основные проблемы</w:t>
            </w:r>
          </w:p>
          <w:p w:rsidR="007879FA" w:rsidRPr="00BA21DE" w:rsidRDefault="007879FA" w:rsidP="00BB3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сферы реализации государственной программы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II. Приоритеты политики Правительства города Москвы в сфере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реализации государственной программы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III. Описание основных целей и задач государственной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программы. Ключевые принципы и механизмы реализации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IV. Показатели (индикаторы) достижения целей и решения задач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V. Описание основных ожидаемых конечных результатов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VI. Сроки и этапы реализации государственной программы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VII. Характеристика мероприятий и ведомственных целевых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программ государственной программы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VIII. Характеристика мер государственного регулирования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IX. Прогноз сводных показателей государственных заданий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государственной программы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X. Информация об участии предприятий, организаций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и внебюджетных фондов в реализации государственной программы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XI. Анализ рисков реализации государственной программы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XII. Методика оценки эффективности и результативности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Паспорт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подпрограммы "Дошкольное образование"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"Дошкольное образование"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 xml:space="preserve">"Управление качеством образования" </w:t>
            </w:r>
          </w:p>
          <w:p w:rsidR="004F3A7F" w:rsidRPr="00BA21DE" w:rsidRDefault="004F3A7F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5" w:type="dxa"/>
            <w:shd w:val="clear" w:color="auto" w:fill="FFFF99"/>
          </w:tcPr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Цель программы - создание средствами образования условий для формирования личной успешности обучающихся и воспитанников в обществе. 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Задачи программы: 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Комплексное развитие сети образовательных учреждений для обеспечения доступности дошкольного, общего и дополнительного образования независимо от территории проживания и состояния здоровья.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Внедрение современных стандартов качества образования («Московского стандарта качества образования»), инструментов его независимой и прозрачной для общества оценки, обеспечивающих индивидуализацию образовательных траекторий и достижение обучающимися образовательных результатов, необходимых для успешной социализации и работы в инновационной экономике. 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Создание в системе образования условий для сохранения и укрепления здоровья, формирования здорового образа жизни обучающихся и воспитанников, оказания помощи детям, нуждающимся в психолого-педагогической и медико-социальной помощи. 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Создание механизмов использования 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интеллектуальных, социокультурных и физкультурно-спортивных ресурсов города Москвы в образовании, реализации потенциала образования в развитии города Москвы. 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Обеспечение эффективности управления системой образования города Москвы. 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79FA" w:rsidRPr="00BA21DE" w:rsidTr="005706C4">
        <w:tc>
          <w:tcPr>
            <w:tcW w:w="651" w:type="dxa"/>
            <w:shd w:val="clear" w:color="auto" w:fill="FFFF99"/>
          </w:tcPr>
          <w:p w:rsidR="007879FA" w:rsidRPr="00BA21DE" w:rsidRDefault="007879FA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37" w:type="dxa"/>
            <w:shd w:val="clear" w:color="auto" w:fill="FFFF99"/>
          </w:tcPr>
          <w:p w:rsidR="007879FA" w:rsidRPr="00BA21DE" w:rsidRDefault="007879FA" w:rsidP="00BB34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Распоряжение Правительства Москвы от 30.04.2013 №232-РП «Об утверждении плана мероприятий («дорожной карты») «Изменения в областях социальной сферы, направленные на повышение эффективности образования и науки в городе Москве». Приложение «План мероприятий («дорожной карты») «Изменения в областях социальной сферы, направленные на повышение эффективности образования и науки в городе Москве».</w:t>
            </w:r>
          </w:p>
          <w:p w:rsidR="007879FA" w:rsidRPr="00BA21DE" w:rsidRDefault="007879FA" w:rsidP="00BB34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2"/>
            <w:shd w:val="clear" w:color="auto" w:fill="FFFF99"/>
          </w:tcPr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 xml:space="preserve">I. Изменения в дошкольном образовании города Москвы, направленные на повышение эффективности и качества услуг в сфере образования, соотнесенные с этапами перехода к эффективному контракту 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t>II. Изменения в начальном общем, основном общем и среднем общем образовании в городе Москве, направленные на повышение эффективности и качества услуг в сфере образования, соотнесенные с этапами перехода к эффективному контракту</w:t>
            </w:r>
            <w:r w:rsidRPr="00BA21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III. Изменения в дополнительном образовании детей в городе Москве, направленные на повышение эффективности и качества услуг в сфере образования, соотнесенные с этапами перехода к эффективному контракту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t xml:space="preserve">IV. Изменения в сфере профессиональной подготовки и среднего профессионального образования в городе Москве, направленные на повышение эффективности и качества услуг в сфере образования, соотнесенные с </w:t>
            </w:r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этапами перехода к эффективному контракту  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1DE">
              <w:rPr>
                <w:rFonts w:ascii="Times New Roman" w:hAnsi="Times New Roman"/>
                <w:bCs/>
                <w:sz w:val="24"/>
                <w:szCs w:val="24"/>
              </w:rPr>
              <w:t>V. Изменения в сфере высшего образования в городе Москве, направленные на повышение эффективности и качества услуг в сфере образования, соотнесенные с этапами перехода к эффективному контракту</w:t>
            </w:r>
          </w:p>
          <w:p w:rsidR="007879FA" w:rsidRPr="00BA21DE" w:rsidRDefault="007879FA" w:rsidP="00BB34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425" w:type="dxa"/>
            <w:shd w:val="clear" w:color="auto" w:fill="FFFF99"/>
          </w:tcPr>
          <w:p w:rsidR="007879FA" w:rsidRPr="00BA21DE" w:rsidRDefault="007879FA" w:rsidP="00BB34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Утвержден план мероприятий ("дорожная карта") "Изменения в отрасли социальной сферы, направленные на повышение эффективности образования и науки в г. Москве".</w:t>
            </w:r>
          </w:p>
          <w:p w:rsidR="007879FA" w:rsidRPr="00BA21DE" w:rsidRDefault="007879FA" w:rsidP="00BB34F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Планируется создать дополнительные места в государственных и муниципальных образовательных организациях, развивать вариативные формы дошкольного образования, создать условия для привлечения негосударственных организаций в сферу дошкольного образования.</w:t>
            </w:r>
          </w:p>
          <w:p w:rsidR="007879FA" w:rsidRPr="00BA21DE" w:rsidRDefault="007879FA" w:rsidP="00BB34F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Предполагается, что не менее 75% детей в возрасте от 5 до 18 лет к </w:t>
            </w:r>
            <w:smartTag w:uri="urn:schemas-microsoft-com:office:smarttags" w:element="metricconverter">
              <w:smartTagPr>
                <w:attr w:name="ProductID" w:val="2020 г"/>
              </w:smartTagPr>
              <w:r w:rsidRPr="00BA21DE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2020 г</w:t>
              </w:r>
            </w:smartTag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будут охвачены программами дополнительного образования, в том числе 50% из них за счет бюджетных средств. Не менее 1 млн детей планируется задействовать в общественных проектах, направленных на просвещение и воспитание.</w:t>
            </w:r>
          </w:p>
          <w:p w:rsidR="007879FA" w:rsidRPr="00BA21DE" w:rsidRDefault="007879FA" w:rsidP="00BB34F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целях повышения качества профессиональной подготовки и среднего профессионального образования предлагается увеличить долю </w:t>
            </w: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выпускников образовательных организаций среднего профессионального образования, трудоустраивающихся по полученной специальности. Предполагается, что средняя заработная плата педагогических работников и мастеров производственного обучения, государственных и муниципальных образовательных организаций, реализующих программы профессиональной подготовки и среднего профессионального образования, составит не менее 100% средней заработной платы по экономике города.</w:t>
            </w:r>
          </w:p>
          <w:p w:rsidR="007879FA" w:rsidRPr="00BA21DE" w:rsidRDefault="007879FA" w:rsidP="00BB34F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Систему высшего образования планируется переориентировать на удовлетворение потребности работодателей в высококвалифицированных кадрах и развитие научно-технического потенциала города.</w:t>
            </w:r>
          </w:p>
          <w:p w:rsidR="007879FA" w:rsidRPr="00BA21DE" w:rsidRDefault="007879FA" w:rsidP="00BB34F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Предусматривается внедрение эффективных контрактов с педагогами.</w:t>
            </w:r>
          </w:p>
          <w:p w:rsidR="004F3A7F" w:rsidRPr="00BA21DE" w:rsidRDefault="004F3A7F" w:rsidP="00BB34F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79FA" w:rsidRPr="00BA21DE" w:rsidTr="005706C4">
        <w:tc>
          <w:tcPr>
            <w:tcW w:w="651" w:type="dxa"/>
            <w:shd w:val="clear" w:color="auto" w:fill="FFFF99"/>
          </w:tcPr>
          <w:p w:rsidR="007879FA" w:rsidRPr="00BA21DE" w:rsidRDefault="007879FA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4237" w:type="dxa"/>
            <w:shd w:val="clear" w:color="auto" w:fill="FFFF99"/>
          </w:tcPr>
          <w:p w:rsidR="003768F4" w:rsidRPr="00BA21DE" w:rsidRDefault="007879FA" w:rsidP="003768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 Правительств</w:t>
            </w:r>
            <w:r w:rsidR="00D9171C"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Москвы от 31 августа </w:t>
            </w:r>
            <w:smartTag w:uri="urn:schemas-microsoft-com:office:smarttags" w:element="metricconverter">
              <w:smartTagPr>
                <w:attr w:name="ProductID" w:val="2011 г"/>
              </w:smartTagPr>
              <w:r w:rsidR="00D9171C"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2011 г</w:t>
              </w:r>
            </w:smartTag>
            <w:r w:rsidR="00D9171C"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№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407-ПП "О мерах по развитию дошкольного образования в городе Москве"</w:t>
            </w:r>
            <w:r w:rsidR="003768F4"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 ред. постановлений Правительства Москвы</w:t>
            </w:r>
          </w:p>
          <w:p w:rsidR="003768F4" w:rsidRPr="00BA21DE" w:rsidRDefault="003768F4" w:rsidP="003768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28.12.2011 N 643-ПП, от 19.06.2012 N 294-ПП,</w:t>
            </w:r>
          </w:p>
          <w:p w:rsidR="007879FA" w:rsidRPr="00BA21DE" w:rsidRDefault="003768F4" w:rsidP="003768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26.12.2013 N 909-ПП)</w:t>
            </w:r>
            <w:r w:rsidR="00D9171C"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3" w:type="dxa"/>
            <w:gridSpan w:val="2"/>
            <w:shd w:val="clear" w:color="auto" w:fill="FFFF99"/>
          </w:tcPr>
          <w:p w:rsidR="007879FA" w:rsidRPr="00BA21DE" w:rsidRDefault="003768F4" w:rsidP="00376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Текст постановления</w:t>
            </w:r>
            <w:r w:rsidR="00481944" w:rsidRPr="00BA21DE">
              <w:rPr>
                <w:rFonts w:ascii="Times New Roman" w:hAnsi="Times New Roman"/>
                <w:sz w:val="24"/>
                <w:szCs w:val="24"/>
              </w:rPr>
              <w:t xml:space="preserve"> с изменениями и дополнениями.</w:t>
            </w:r>
          </w:p>
          <w:p w:rsidR="003768F4" w:rsidRPr="00BA21DE" w:rsidRDefault="003768F4" w:rsidP="00376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Приложение 1.  Нормативы финансового обеспечения государственных гарантий на получение дошкольного образования и нормативные затраты на оказание подведомственными Департаменту образования города Москвы государственными образовательными организациями государственными образовательными организациями государственной услуги по осуществлению присмотра и ухода за детьми.</w:t>
            </w:r>
          </w:p>
          <w:p w:rsidR="003768F4" w:rsidRPr="00BA21DE" w:rsidRDefault="003768F4" w:rsidP="00376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 xml:space="preserve">Приложение 2. Нормативы финансового обеспечения государственных гарантий на получение дошкольного образования в группах кратковременного пребывания и нормативные затраты на оказание </w:t>
            </w: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подведомственными Департаменту образования города Москвы государственными образовательными организациями государственными образовательными организациями государственной услуги по осуществлению присмотра и ухода за детьми.</w:t>
            </w:r>
          </w:p>
          <w:p w:rsidR="003768F4" w:rsidRPr="00BA21DE" w:rsidRDefault="003768F4" w:rsidP="00376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 xml:space="preserve">Приложение 3. Корректирующие коэффициенты к нормативам финансового обеспечения государственных гарантий на получение дошкольного образования, в том числе в группах кратковременного пребывания, и к нормативным затратам на оказание </w:t>
            </w:r>
            <w:r w:rsidR="00481944" w:rsidRPr="00BA21DE">
              <w:rPr>
                <w:rFonts w:ascii="Times New Roman" w:hAnsi="Times New Roman"/>
                <w:sz w:val="24"/>
                <w:szCs w:val="24"/>
              </w:rPr>
              <w:t>подведомственными Департаменту образования города Москвы государственными образовательными организациями государственными образовательными организациями государственной услуги по осуществлению присмотра и ухода за детьми для лиц с ограниченными возможностями здоровь</w:t>
            </w:r>
            <w:r w:rsidR="00D9171C" w:rsidRPr="00BA21DE"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4F3A7F" w:rsidRPr="00BA21DE" w:rsidRDefault="004F3A7F" w:rsidP="00376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5" w:type="dxa"/>
            <w:shd w:val="clear" w:color="auto" w:fill="FFFF99"/>
          </w:tcPr>
          <w:p w:rsidR="007879FA" w:rsidRPr="00BA21DE" w:rsidRDefault="00481944" w:rsidP="00D9171C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Замена слов «учреждения» на «организации».</w:t>
            </w:r>
          </w:p>
          <w:p w:rsidR="00481944" w:rsidRPr="00BA21DE" w:rsidRDefault="00481944" w:rsidP="00D9171C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Включены расходы на реализацию 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государственного образовательного стандарта.</w:t>
            </w:r>
          </w:p>
          <w:p w:rsidR="00481944" w:rsidRPr="00BA21DE" w:rsidRDefault="00481944" w:rsidP="00D9171C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Дополнение пункта 5.</w:t>
            </w:r>
          </w:p>
          <w:p w:rsidR="00481944" w:rsidRPr="00BA21DE" w:rsidRDefault="00481944" w:rsidP="00D9171C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Установить, что нормативные затраты на оказание государственных услуг по реализации образовательных программ дошкольного образования в государственных образовательных организациях, подведомственных Департаменту образования города Москвы, утверждаются в размерах, аналогичных размерам нормативов финансового обеспечения государственных гарантий на получение дошкольного образования, утвержденных настоящим постановлением, в том числе с учетом применения к ним корректирующих коэффициентов для лиц с ограниченными возможностями здоровья.</w:t>
            </w:r>
          </w:p>
          <w:p w:rsidR="00D9171C" w:rsidRPr="00BA21DE" w:rsidRDefault="00D9171C" w:rsidP="00CF4405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Признать утратившими силу с 1 сентября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2014 г</w:t>
              </w:r>
            </w:smartTag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пункт 6 постановления Правительства Москвы от 31 августа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2011 г</w:t>
              </w:r>
            </w:smartTag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№ 407-ПП "О мерах по развитию дошкольно</w:t>
            </w:r>
            <w:r w:rsidR="00CF4405"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в городе Москве".</w:t>
            </w:r>
          </w:p>
        </w:tc>
      </w:tr>
      <w:tr w:rsidR="00034B11" w:rsidRPr="00BA21DE" w:rsidTr="005706C4">
        <w:tc>
          <w:tcPr>
            <w:tcW w:w="651" w:type="dxa"/>
            <w:shd w:val="clear" w:color="auto" w:fill="FFFF99"/>
          </w:tcPr>
          <w:p w:rsidR="00034B11" w:rsidRPr="00BA21DE" w:rsidRDefault="00034B11" w:rsidP="00BB34F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37" w:type="dxa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Постановление Правительства Москвы от 7 ноября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2012 г</w:t>
              </w:r>
            </w:smartTag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N 634-ПП "О внесении изменений в постановления Правительства Москвы от 6 декабря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2005 г</w:t>
              </w:r>
            </w:smartTag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N 973-ПП и от 27 июля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2010 г</w:t>
              </w:r>
            </w:smartTag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N 590-ПП"</w:t>
            </w:r>
          </w:p>
        </w:tc>
        <w:tc>
          <w:tcPr>
            <w:tcW w:w="4963" w:type="dxa"/>
            <w:gridSpan w:val="2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Текст постановления состоит из 3 пунктов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5" w:type="dxa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Установлено, что органы местного самоуправления городских округов Троицк и Щербинка осуществляют учет детей, подлежащих обучению в муниципальных образовательных учреждениях, реализующих основные общеобразовательные программы и проживающих на территориях соответствующих городских округов, в соответствии с федеральным законодательством и законодательством города, а также в соответствии с принимаемыми ими муниципальными правовыми актами. Уточняется, что в учете детей участвуют в том числе Департамент образования и окружные управления образования.</w:t>
            </w:r>
          </w:p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Кроме того, скорректирован порядок назначения и выплаты компенсации части родительской платы за содержание ребенка в </w:t>
            </w: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образовательных организациях. Уточняется, что компенсация рассчитывается от фактически внесенной родителями платы, взимаемой за содержание ребенка (присмотр и уход за ребенком) и устанавливаемой с 1 января каждого года органами исполнительной власти города на основании представляемого образовательной организацией расчета этой платы. Утрачивает силу норма, согласно которой Департаментом образования производился пересмотр размеров родительской платы за содержание ребенка в государственных образовательных учреждениях.</w:t>
            </w:r>
          </w:p>
          <w:p w:rsidR="004F3A7F" w:rsidRPr="00BA21DE" w:rsidRDefault="004F3A7F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581" w:rsidRPr="00BA21DE" w:rsidTr="005706C4">
        <w:tc>
          <w:tcPr>
            <w:tcW w:w="651" w:type="dxa"/>
            <w:shd w:val="clear" w:color="auto" w:fill="FFFF99"/>
          </w:tcPr>
          <w:p w:rsidR="00E07581" w:rsidRPr="00BA21DE" w:rsidRDefault="00DE0142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E07581" w:rsidRPr="00BA21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37" w:type="dxa"/>
            <w:shd w:val="clear" w:color="auto" w:fill="FFFF99"/>
          </w:tcPr>
          <w:p w:rsidR="00E07581" w:rsidRPr="00BA21DE" w:rsidRDefault="00E07581" w:rsidP="00E075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Временные правила регистрации заявлений о  постановке детей на учет, внесения изменений в имеющиеся заявления  и  направления  детей на зачисление в государственные образовательные организации, реализующие программы  дошкольного образования, подведомственные Департаменту образования города Москвы</w:t>
            </w:r>
          </w:p>
          <w:p w:rsidR="00E07581" w:rsidRPr="00BA21DE" w:rsidRDefault="00E07581" w:rsidP="00E075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редакции от 13.12.2013г.)</w:t>
            </w:r>
          </w:p>
        </w:tc>
        <w:tc>
          <w:tcPr>
            <w:tcW w:w="4963" w:type="dxa"/>
            <w:gridSpan w:val="2"/>
            <w:shd w:val="clear" w:color="auto" w:fill="FFFF99"/>
          </w:tcPr>
          <w:p w:rsidR="00E07581" w:rsidRPr="00BA21DE" w:rsidRDefault="00E0758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1.Общие положения</w:t>
            </w:r>
          </w:p>
          <w:p w:rsidR="00E07581" w:rsidRPr="00BA21DE" w:rsidRDefault="00E0758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2.Правила переноса очереди в случае объединения организаций в образовательный  комплекс</w:t>
            </w:r>
          </w:p>
          <w:p w:rsidR="00E07581" w:rsidRPr="00BA21DE" w:rsidRDefault="00E0758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3. Порядок заполнения и подачи заявлений</w:t>
            </w:r>
          </w:p>
          <w:p w:rsidR="00E07581" w:rsidRPr="00BA21DE" w:rsidRDefault="00E0758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4.</w:t>
            </w:r>
            <w:r w:rsidRPr="00BA21DE">
              <w:rPr>
                <w:sz w:val="24"/>
                <w:szCs w:val="24"/>
              </w:rPr>
              <w:t xml:space="preserve"> </w:t>
            </w:r>
            <w:r w:rsidRPr="00BA21DE">
              <w:rPr>
                <w:rFonts w:ascii="Times New Roman" w:hAnsi="Times New Roman"/>
                <w:sz w:val="24"/>
                <w:szCs w:val="24"/>
              </w:rPr>
              <w:t>Порядок осуществления проверок сведений, указанных при подаче заявлений</w:t>
            </w:r>
          </w:p>
          <w:p w:rsidR="00E07581" w:rsidRPr="00BA21DE" w:rsidRDefault="00E0758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5.</w:t>
            </w:r>
            <w:r w:rsidRPr="00BA21DE">
              <w:rPr>
                <w:sz w:val="24"/>
                <w:szCs w:val="24"/>
              </w:rPr>
              <w:t xml:space="preserve"> </w:t>
            </w:r>
            <w:r w:rsidRPr="00BA21DE">
              <w:rPr>
                <w:rFonts w:ascii="Times New Roman" w:hAnsi="Times New Roman"/>
                <w:sz w:val="24"/>
                <w:szCs w:val="24"/>
              </w:rPr>
              <w:t>Порядок формирования электронного реестра</w:t>
            </w:r>
          </w:p>
          <w:p w:rsidR="00E07581" w:rsidRPr="00BA21DE" w:rsidRDefault="00E0758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6. Порядок внесения изменений в заявление</w:t>
            </w:r>
          </w:p>
          <w:p w:rsidR="00E07581" w:rsidRPr="00BA21DE" w:rsidRDefault="00E0758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7. Порядок направления детей на зачисление в организации</w:t>
            </w:r>
          </w:p>
          <w:p w:rsidR="00E07581" w:rsidRPr="00BA21DE" w:rsidRDefault="00E0758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8. Порядок информирования заявителей</w:t>
            </w:r>
          </w:p>
          <w:p w:rsidR="00E07581" w:rsidRPr="00BA21DE" w:rsidRDefault="00E0758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9. Контроль за исполнением Временных правил</w:t>
            </w:r>
          </w:p>
        </w:tc>
        <w:tc>
          <w:tcPr>
            <w:tcW w:w="5425" w:type="dxa"/>
            <w:shd w:val="clear" w:color="auto" w:fill="FFFF99"/>
          </w:tcPr>
          <w:p w:rsidR="00973436" w:rsidRPr="00BA21DE" w:rsidRDefault="00050A1C" w:rsidP="00973436">
            <w:pPr>
              <w:spacing w:after="0" w:line="240" w:lineRule="auto"/>
              <w:ind w:right="-1" w:firstLine="567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Даны правила регистрации о  постановке детей на учет в дошкольные отделения </w:t>
            </w:r>
            <w:r w:rsidR="002513C0"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образовательных организаций через </w:t>
            </w:r>
            <w:r w:rsidR="002513C0" w:rsidRPr="00BA21DE">
              <w:rPr>
                <w:rFonts w:ascii="Times New Roman" w:hAnsi="Times New Roman"/>
                <w:sz w:val="24"/>
                <w:szCs w:val="24"/>
              </w:rPr>
              <w:t>информационно-телекоммуникационную сеть «Интернет»</w:t>
            </w:r>
            <w:r w:rsidR="00973436" w:rsidRPr="00BA21DE">
              <w:rPr>
                <w:rFonts w:ascii="Times New Roman" w:hAnsi="Times New Roman"/>
                <w:sz w:val="24"/>
                <w:szCs w:val="24"/>
              </w:rPr>
              <w:t xml:space="preserve"> или</w:t>
            </w:r>
            <w:r w:rsidR="00973436" w:rsidRPr="00BA21DE">
              <w:rPr>
                <w:sz w:val="24"/>
                <w:szCs w:val="24"/>
              </w:rPr>
              <w:t xml:space="preserve"> </w:t>
            </w:r>
            <w:r w:rsidR="002513C0" w:rsidRPr="00BA21DE">
              <w:rPr>
                <w:sz w:val="24"/>
                <w:szCs w:val="24"/>
              </w:rPr>
              <w:t xml:space="preserve"> </w:t>
            </w:r>
            <w:r w:rsidR="00973436" w:rsidRPr="00BA21DE">
              <w:rPr>
                <w:rFonts w:ascii="Times New Roman" w:hAnsi="Times New Roman"/>
                <w:sz w:val="24"/>
                <w:szCs w:val="24"/>
              </w:rPr>
              <w:t>на основании личного обращения заявителя в окружную службу информационной поддержки Департамента образования города Москвы (ОСИП).</w:t>
            </w:r>
          </w:p>
          <w:p w:rsidR="00E07581" w:rsidRPr="00BA21DE" w:rsidRDefault="00973436" w:rsidP="00973436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Постановка детей с ограниченными возможностями здоровья  на учет в группы компенсирующей, комбинированной  и оздоровительной направленности организаций проводится</w:t>
            </w:r>
            <w:r w:rsidRPr="00BA21DE">
              <w:rPr>
                <w:sz w:val="24"/>
                <w:szCs w:val="24"/>
              </w:rPr>
              <w:t xml:space="preserve"> </w:t>
            </w: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территориальной подкомиссии городской  психолого-медико-педагогической комиссии  (ПМПК)  и записываются по телефону или очно на проведение обследования ребенка. По результатам  обследования  ПМПК разрабатывается индивидуальный образовательный маршрут ребенка с определением особых условий обучения и воспитания.  </w:t>
            </w:r>
          </w:p>
          <w:p w:rsidR="000E2802" w:rsidRPr="00BA21DE" w:rsidRDefault="00973436" w:rsidP="000E2802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Сотрудники ПМПК направляют в ОСИП заявление родителей (законных представителей) ребенка с ограниченными возможностями здоровья и заключение ПМПК для внесения сотрудниками  ОСИП  данных о ребенке в </w:t>
            </w: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электронный реестр.</w:t>
            </w:r>
          </w:p>
          <w:p w:rsidR="00EA0402" w:rsidRPr="00BA21DE" w:rsidRDefault="00EA0402" w:rsidP="000E2802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 реестр льготных категорий Департамента социальной защиты населения города Москвы.</w:t>
            </w:r>
          </w:p>
          <w:p w:rsidR="00EA0402" w:rsidRPr="00BA21DE" w:rsidRDefault="00EA0402" w:rsidP="00EA0402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1 февраля  автоматизированной информационной системой не регистрируются  заявления о постановке детей на учет с желаемой датой поступления с  1 сентября текущего календарного  года. Дети, родители (законные представители) которых заполнили заявление о постановке на учет 1 февраля и позднее, ставятся на учет с желаемой датой поступления с 1 сентября следующего и последующих календарных лет.</w:t>
            </w:r>
          </w:p>
          <w:p w:rsidR="004F3A7F" w:rsidRPr="00BA21DE" w:rsidRDefault="004F3A7F" w:rsidP="00EA0402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4B11" w:rsidRPr="00BA21DE" w:rsidTr="005706C4">
        <w:tc>
          <w:tcPr>
            <w:tcW w:w="651" w:type="dxa"/>
            <w:shd w:val="clear" w:color="auto" w:fill="FFFF99"/>
          </w:tcPr>
          <w:p w:rsidR="00034B11" w:rsidRPr="00BA21DE" w:rsidRDefault="00A1142B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BA5D4E" w:rsidRPr="00BA21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37" w:type="dxa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Постановление Правительства Москвы от 28 декабря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2010 г</w:t>
              </w:r>
            </w:smartTag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N 1088-ПП "О совершенствовании системы оплаты труда работников государственных учреждений города Москвы"</w:t>
            </w:r>
          </w:p>
        </w:tc>
        <w:tc>
          <w:tcPr>
            <w:tcW w:w="4963" w:type="dxa"/>
            <w:gridSpan w:val="2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Текст постановления  дан в форме справки, состоит из 10 пунктов.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425" w:type="dxa"/>
            <w:shd w:val="clear" w:color="auto" w:fill="FFFF99"/>
          </w:tcPr>
          <w:p w:rsidR="00034B11" w:rsidRPr="00BA21DE" w:rsidRDefault="00034B11" w:rsidP="00FC5E6B">
            <w:pPr>
              <w:spacing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Руководителям государственных учреждений поручено направлять на формирование стимулирующей части фонда оплаты труда 100% экономии по коммунальным платежам и фонду оплаты труда, экономию по материальным затратам, а также не менее 70% средств, поступающих от приносящей доход деятельности.</w:t>
            </w:r>
          </w:p>
          <w:p w:rsidR="00034B11" w:rsidRPr="00BA21DE" w:rsidRDefault="00034B11" w:rsidP="00FC5E6B">
            <w:pPr>
              <w:spacing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Установлено, что при экономии фонда оплаты труда работников государственных учреждений по состоянию на 01.01.2011 объем средств, предусмотренных в бюджете на оплату труда работников, не может быть уменьшен. Рекомендуемый объем средств на выплаты стимулирующего характера в составе фонда оплаты труда должен составлять не менее 30%.</w:t>
            </w:r>
          </w:p>
          <w:p w:rsidR="00034B11" w:rsidRPr="00BA21DE" w:rsidRDefault="00034B11" w:rsidP="00FC5E6B">
            <w:pPr>
              <w:spacing w:before="75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Органам исполнительной власти поручено установить в дополнительных соглашениях к трудовым договорам с руководителями подведомственных государственных учреждений условия, согласно которым размер оплаты труда руководителей напрямую зависит от средней заработной платы основного персонала</w:t>
            </w:r>
          </w:p>
        </w:tc>
      </w:tr>
      <w:tr w:rsidR="00034B11" w:rsidRPr="00BA21DE" w:rsidTr="005706C4">
        <w:tc>
          <w:tcPr>
            <w:tcW w:w="651" w:type="dxa"/>
            <w:shd w:val="clear" w:color="auto" w:fill="FFFF99"/>
          </w:tcPr>
          <w:p w:rsidR="00034B11" w:rsidRPr="00BA21DE" w:rsidRDefault="00A1142B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BA5D4E" w:rsidRPr="00BA21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37" w:type="dxa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Постановление Правительства Москвы от 31 августа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2012 г</w:t>
              </w:r>
            </w:smartTag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N 445-ПП</w:t>
            </w:r>
          </w:p>
          <w:p w:rsidR="00034B11" w:rsidRPr="00BA21DE" w:rsidRDefault="00034B11" w:rsidP="00FC5E6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"О мерах по переходу государственных общеобразовательных учреждений, подведомственных Департаменту образования города Москвы, на систему оплаты труда, отличную от тарифной системы оплаты труда работников государственных учреждений города Москвы"</w:t>
            </w:r>
          </w:p>
        </w:tc>
        <w:tc>
          <w:tcPr>
            <w:tcW w:w="4963" w:type="dxa"/>
            <w:gridSpan w:val="2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Постановление состоит из двух пунктов.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425" w:type="dxa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 введением новой системы оплаты труда работникам образовательных учреждений: 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-выплачивается заработная плата не ниже заработной платы до введения новой системы оплаты труда, при условии сохранения объема должностных обязанностей и выполнения работ той же квалификации; 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-производятся стимулирующие выплаты (доплаты и надбавки, премии, иные стимулирующие и поощрительные выплаты), определенные новой системой оплаты труда. С введением новой системы оплаты труда все ранее установленные доплаты и надбавки к заработной плате, должностным окладам и тарифным ставкам не применяются.</w:t>
            </w:r>
          </w:p>
          <w:p w:rsidR="004F3A7F" w:rsidRPr="00BA21DE" w:rsidRDefault="004F3A7F" w:rsidP="00FC5E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4B11" w:rsidRPr="00BA21DE" w:rsidTr="005706C4">
        <w:tc>
          <w:tcPr>
            <w:tcW w:w="651" w:type="dxa"/>
            <w:shd w:val="clear" w:color="auto" w:fill="FFFF99"/>
          </w:tcPr>
          <w:p w:rsidR="00034B11" w:rsidRPr="00BA21DE" w:rsidRDefault="00A1142B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8</w:t>
            </w:r>
            <w:r w:rsidR="00EA0402" w:rsidRPr="00BA21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37" w:type="dxa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 Правительства Москвы от 30 октября 2007 года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951-ПП «Примерное положение об организации деятельности семейного детского сада»</w:t>
            </w:r>
          </w:p>
        </w:tc>
        <w:tc>
          <w:tcPr>
            <w:tcW w:w="4963" w:type="dxa"/>
            <w:gridSpan w:val="2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Приложение 1.</w:t>
            </w:r>
            <w:r w:rsidRPr="00BA21DE">
              <w:rPr>
                <w:sz w:val="24"/>
                <w:szCs w:val="24"/>
              </w:rPr>
              <w:t xml:space="preserve"> </w:t>
            </w:r>
            <w:r w:rsidRPr="00BA21DE">
              <w:rPr>
                <w:rFonts w:ascii="Times New Roman" w:hAnsi="Times New Roman"/>
                <w:sz w:val="24"/>
                <w:szCs w:val="24"/>
              </w:rPr>
              <w:t>Примерное положение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об организации деятельности семейного детского сада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1. Общие положения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2. Организация деятельности семейного детского сада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Приложение 2.</w:t>
            </w:r>
            <w:r w:rsidRPr="00BA21DE">
              <w:rPr>
                <w:sz w:val="24"/>
                <w:szCs w:val="24"/>
              </w:rPr>
              <w:t xml:space="preserve"> </w:t>
            </w:r>
            <w:r w:rsidRPr="00BA21DE">
              <w:rPr>
                <w:rFonts w:ascii="Times New Roman" w:hAnsi="Times New Roman"/>
                <w:sz w:val="24"/>
                <w:szCs w:val="24"/>
              </w:rPr>
              <w:t>Финансовые нормативы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затрат на содержание одного воспитанника в государственных образовательных учреждениях системы Департамента образования города Москвы, реализующих общеобразовательные программы дошкольного образования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5" w:type="dxa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Семейные детские сады  открываются  для поддержки многодетных семей, трудоустройства многодетных без отрыва от воспитания детей, расширения форм дошкольного образования, в том числе для детей с проблемами здоровья и развития.</w:t>
            </w:r>
          </w:p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sz w:val="24"/>
                <w:szCs w:val="24"/>
              </w:rPr>
              <w:t xml:space="preserve"> </w:t>
            </w: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Семейный детский сад организуется в семьях, имеющих трех и более детей в возрасте от 2 месяцев до 7 лет, в квартире, где живут малыши.</w:t>
            </w:r>
          </w:p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Если у мамы нет 3-х детей ясельного или детсадовского возраста, воспитатель семейного детского сада может взять на воспитание детей из других многодетных семей.</w:t>
            </w:r>
          </w:p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"Минисадик" обеспечивает воспитание, обучение, присмотр, уход и оздоровление, а также питание ребенка. Он прикрепляется к обычному детскому саду, который контролирует его работу и принимает воспитателя в свой штат.</w:t>
            </w:r>
          </w:p>
        </w:tc>
      </w:tr>
      <w:tr w:rsidR="00034B11" w:rsidRPr="00BA21DE" w:rsidTr="005706C4">
        <w:tc>
          <w:tcPr>
            <w:tcW w:w="651" w:type="dxa"/>
            <w:shd w:val="clear" w:color="auto" w:fill="FFFF99"/>
          </w:tcPr>
          <w:p w:rsidR="00034B11" w:rsidRPr="00BA21DE" w:rsidRDefault="00A1142B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9</w:t>
            </w:r>
            <w:r w:rsidR="00EA0402" w:rsidRPr="00BA21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37" w:type="dxa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Департамента образования города Москвы от 5 декабря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2006 г</w:t>
              </w:r>
            </w:smartTag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№ 817 «Примерное положение об организации деятельности Службы ранней помощи»</w:t>
            </w:r>
          </w:p>
        </w:tc>
        <w:tc>
          <w:tcPr>
            <w:tcW w:w="4963" w:type="dxa"/>
            <w:gridSpan w:val="2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Приказ с приложениями:</w:t>
            </w:r>
          </w:p>
          <w:p w:rsidR="00034B11" w:rsidRPr="00BA21DE" w:rsidRDefault="00034B11" w:rsidP="00FC5E6B">
            <w:pPr>
              <w:pStyle w:val="Default"/>
              <w:rPr>
                <w:rFonts w:ascii="Times New Roman" w:hAnsi="Times New Roman" w:cs="Times New Roman"/>
              </w:rPr>
            </w:pPr>
            <w:r w:rsidRPr="00BA21DE">
              <w:rPr>
                <w:rFonts w:ascii="Times New Roman" w:hAnsi="Times New Roman" w:cs="Times New Roman"/>
              </w:rPr>
              <w:t>Приложение 1- Примерное приложение об организации деятельности службы ранней помощи</w:t>
            </w:r>
          </w:p>
          <w:p w:rsidR="00034B11" w:rsidRPr="00BA21DE" w:rsidRDefault="00034B11" w:rsidP="00FC5E6B">
            <w:pPr>
              <w:pStyle w:val="Default"/>
              <w:rPr>
                <w:rFonts w:ascii="Times New Roman" w:hAnsi="Times New Roman" w:cs="Times New Roman"/>
              </w:rPr>
            </w:pPr>
            <w:r w:rsidRPr="00BA21DE">
              <w:rPr>
                <w:rFonts w:ascii="Times New Roman" w:hAnsi="Times New Roman" w:cs="Times New Roman"/>
                <w:lang w:val="en-US"/>
              </w:rPr>
              <w:t>I</w:t>
            </w:r>
            <w:r w:rsidRPr="00BA21DE">
              <w:rPr>
                <w:rFonts w:ascii="Times New Roman" w:hAnsi="Times New Roman" w:cs="Times New Roman"/>
              </w:rPr>
              <w:t>.Общие положения</w:t>
            </w:r>
          </w:p>
          <w:p w:rsidR="00034B11" w:rsidRPr="00BA21DE" w:rsidRDefault="00034B11" w:rsidP="00FC5E6B">
            <w:pPr>
              <w:pStyle w:val="Default"/>
              <w:rPr>
                <w:rFonts w:ascii="Times New Roman" w:hAnsi="Times New Roman" w:cs="Times New Roman"/>
              </w:rPr>
            </w:pPr>
            <w:r w:rsidRPr="00BA21DE">
              <w:rPr>
                <w:rFonts w:ascii="Times New Roman" w:hAnsi="Times New Roman" w:cs="Times New Roman"/>
              </w:rPr>
              <w:lastRenderedPageBreak/>
              <w:t>II. Организация деятельности Службы</w:t>
            </w:r>
          </w:p>
          <w:p w:rsidR="00034B11" w:rsidRPr="00BA21DE" w:rsidRDefault="00034B11" w:rsidP="00FC5E6B">
            <w:pPr>
              <w:pStyle w:val="Default"/>
              <w:rPr>
                <w:rFonts w:ascii="Times New Roman" w:hAnsi="Times New Roman" w:cs="Times New Roman"/>
              </w:rPr>
            </w:pPr>
            <w:r w:rsidRPr="00BA21DE">
              <w:rPr>
                <w:rFonts w:ascii="Times New Roman" w:hAnsi="Times New Roman" w:cs="Times New Roman"/>
              </w:rPr>
              <w:t xml:space="preserve">Приложение 2 – </w:t>
            </w:r>
          </w:p>
          <w:p w:rsidR="00034B11" w:rsidRPr="00BA21DE" w:rsidRDefault="00034B11" w:rsidP="00FC5E6B">
            <w:pPr>
              <w:pStyle w:val="Default"/>
              <w:rPr>
                <w:rFonts w:ascii="Times New Roman" w:hAnsi="Times New Roman" w:cs="Times New Roman"/>
              </w:rPr>
            </w:pPr>
            <w:r w:rsidRPr="00BA21DE">
              <w:rPr>
                <w:rFonts w:ascii="Times New Roman" w:hAnsi="Times New Roman" w:cs="Times New Roman"/>
              </w:rPr>
              <w:t>Схема взаимодействия службы ранней помощи</w:t>
            </w:r>
          </w:p>
          <w:p w:rsidR="00034B11" w:rsidRPr="00BA21DE" w:rsidRDefault="00034B11" w:rsidP="00FC5E6B">
            <w:pPr>
              <w:pStyle w:val="Default"/>
              <w:rPr>
                <w:i/>
              </w:rPr>
            </w:pPr>
            <w:r w:rsidRPr="00BA21DE">
              <w:rPr>
                <w:rFonts w:ascii="Times New Roman" w:hAnsi="Times New Roman" w:cs="Times New Roman"/>
              </w:rPr>
              <w:t xml:space="preserve"> </w:t>
            </w:r>
          </w:p>
          <w:p w:rsidR="00034B11" w:rsidRPr="00BA21DE" w:rsidRDefault="00034B11" w:rsidP="00FC5E6B">
            <w:pPr>
              <w:pStyle w:val="Default"/>
              <w:rPr>
                <w:rFonts w:ascii="Times New Roman" w:hAnsi="Times New Roman" w:cs="Times New Roman"/>
              </w:rPr>
            </w:pP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5" w:type="dxa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целях создания условий для дошкольного воспитания детей, не посещающих дошкольные образовательные учреждения по состоянию здоровья или развития, утверждено Примерное положение об организации деятельности Службы </w:t>
            </w: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ранней помощи.</w:t>
            </w:r>
          </w:p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Указанная Служба является структурным подразделением государственного образовательного учреждения для детей, нуждающихся в психолого-педагогической и медико-социальной помощи, детского сада компенсирующего (комбинированного) вида, начальной школы - детского сада компенсирующего вида, специальной (коррекционной) начальной школы - детского сада или иного образовательного учреждения, в котором созданы необходимые условия для ее деятельности.</w:t>
            </w:r>
          </w:p>
          <w:p w:rsidR="00034B11" w:rsidRPr="00BA21DE" w:rsidRDefault="00034B11" w:rsidP="00B57ACD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Определены цели и задачи деятельности Службы, а также поряд</w:t>
            </w:r>
            <w:r w:rsidR="00B57ACD"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организации ее деятельности.</w:t>
            </w:r>
          </w:p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Целью деятельности Службы является организованная психолого-педагогическая и социальная поддержка семьи, имеющей ребенка в возрасте от 2-х месяцев до 4-х лет с выявленными нарушениями развития (риском нарушения), не посещающего образовательное учреждение, подбор адекватных способов взаимодействия с ребенком, его воспитания и обучения, коррекция отклонений в развитии.</w:t>
            </w:r>
          </w:p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работы определяется программами, которые могут быть типовыми (рекомендованными органами управления образованием, здравоохранением, социальной защитой и др.); адаптированными (переработанными специалистами Службы, исходя из целей и задач по реабилитации конкретного ребенка); авторскими (разработанными специалистами Службы и утвержденными в установленном порядке).</w:t>
            </w:r>
          </w:p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Службу принимаются дети по заявлению родителей (законных представителей) и на основании медицинского заключения (рекомендаций) о состоянии здоровья ребенка. </w:t>
            </w: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Между руководителем Учреждения и родителями ребенка (законными представителями) заключается договор сроком на 1 год, с возможностью его продления. Основными видами работы с ребенком и его семьей являются индивидуальные и групповые занятия, консультации (включая домашние визиты), а также тренинги для родителей (законных представителей).</w:t>
            </w:r>
          </w:p>
          <w:p w:rsidR="004F3A7F" w:rsidRPr="00BA21DE" w:rsidRDefault="004F3A7F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4B11" w:rsidRPr="00BA21DE" w:rsidTr="005706C4">
        <w:tc>
          <w:tcPr>
            <w:tcW w:w="651" w:type="dxa"/>
            <w:shd w:val="clear" w:color="auto" w:fill="FFFF99"/>
          </w:tcPr>
          <w:p w:rsidR="00034B11" w:rsidRPr="00BA21DE" w:rsidRDefault="00A1142B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034B11" w:rsidRPr="00BA21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37" w:type="dxa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Департамента образования города Москвы от 10 августа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2006 г</w:t>
              </w:r>
            </w:smartTag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№ 497 «Примерное положение об организации деятельности лекотеки»</w:t>
            </w:r>
          </w:p>
        </w:tc>
        <w:tc>
          <w:tcPr>
            <w:tcW w:w="4963" w:type="dxa"/>
            <w:gridSpan w:val="2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Приказ с приложением «Примерное положение об организации деятельности лекотеки государственного образовательного образовательного учреждения, реализующего общеобразовательные программы дошкольного образования»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1. Общие положения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2. Организация деятельности лекотеки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3. Образовательный процесс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5" w:type="dxa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Лекотека является структурным подразделением государственного образовательного учреждения, реализующего общеобразовательную программу дошкольного образования. Лекотеки организуются для детей от 2 месяцев до 7 лет, которые не могут посещать государственные образовательные учреждения по состоянию здоровья или развития и нуждаются в психолого-педагогической и медико-социальной помощи.</w:t>
            </w:r>
          </w:p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Установлен порядок организации деятельности и образовательного процесса лекотек.</w:t>
            </w:r>
          </w:p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и методы деятельности лекотеки определяется индивидуально-ориентированными программами, разрабатываемыми исходя из особенностей психофизического развития и индивидуальных возможностей воспитанников, реализуемыми учреждением самостоятельно на основе существующих программ, рекомендованных органами управления образованием (с учетом методических рекомендаций по составлению программ в лекотеках).</w:t>
            </w:r>
          </w:p>
          <w:p w:rsidR="004F3A7F" w:rsidRPr="00BA21DE" w:rsidRDefault="004F3A7F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4B11" w:rsidRPr="00BA21DE" w:rsidTr="005706C4">
        <w:tc>
          <w:tcPr>
            <w:tcW w:w="651" w:type="dxa"/>
            <w:shd w:val="clear" w:color="auto" w:fill="FFFF99"/>
          </w:tcPr>
          <w:p w:rsidR="00034B11" w:rsidRPr="00BA21DE" w:rsidRDefault="00A1142B" w:rsidP="00EA0402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11</w:t>
            </w:r>
            <w:r w:rsidR="00EA0402" w:rsidRPr="00BA21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37" w:type="dxa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Департамента образования города Москвы от 10.08.2006г. № 498 «Примерное положение о центре игровой поддержки ребенка»</w:t>
            </w:r>
          </w:p>
        </w:tc>
        <w:tc>
          <w:tcPr>
            <w:tcW w:w="4963" w:type="dxa"/>
            <w:gridSpan w:val="2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Приказ с приложением ««Примерное положение о центре игровой поддержки ребенка»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 xml:space="preserve">1. Общие положения 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2. Организация деятельности ЦИПР</w:t>
            </w: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B11" w:rsidRPr="00BA21DE" w:rsidRDefault="00034B11" w:rsidP="00FC5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5" w:type="dxa"/>
            <w:shd w:val="clear" w:color="auto" w:fill="FFFF99"/>
          </w:tcPr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Регламентирована деятельность центров игровой поддержки ребенка в государственных образовательных учреждениях, реализующих общеобразовательные программы дошкольного образования (ЦИПР).</w:t>
            </w:r>
          </w:p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ЦИПР осуществляют психолого-педагогическую деятельность, направленную на всестороннее развитие детей в возрасте от 6 месяцев до 3 лет, на основе современных методов организации игровой деятельности. Основными формами работы с ребенком и семьей являются индивидуальный и групповой игровой сеансы, консультация, тренинг.</w:t>
            </w:r>
          </w:p>
          <w:p w:rsidR="00034B11" w:rsidRPr="00BA21DE" w:rsidRDefault="00034B11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ЦИПР дети принимаются по заявлению родителей (законных представителей) и на основании договора, заключенного между родителями (законными представителями) и администрацией учреждения, при условии предоставления справки о состоянии здоровья ребенка из детской поликлиники.</w:t>
            </w:r>
          </w:p>
          <w:p w:rsidR="004F3A7F" w:rsidRPr="00BA21DE" w:rsidRDefault="004F3A7F" w:rsidP="00FC5E6B">
            <w:pPr>
              <w:spacing w:after="0" w:line="240" w:lineRule="auto"/>
              <w:ind w:firstLine="2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4B11" w:rsidRPr="00BA21DE" w:rsidTr="002C53E0">
        <w:tc>
          <w:tcPr>
            <w:tcW w:w="15276" w:type="dxa"/>
            <w:gridSpan w:val="5"/>
            <w:shd w:val="clear" w:color="auto" w:fill="auto"/>
          </w:tcPr>
          <w:p w:rsidR="00034B11" w:rsidRPr="00BA21DE" w:rsidRDefault="00034B11" w:rsidP="00BB34FA">
            <w:pPr>
              <w:spacing w:before="75" w:after="1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BA21DE">
              <w:rPr>
                <w:rFonts w:ascii="Times New Roman" w:hAnsi="Times New Roman"/>
                <w:b/>
                <w:sz w:val="24"/>
                <w:szCs w:val="24"/>
              </w:rPr>
              <w:t xml:space="preserve">. Локальные акты дошкольной образовательной  организации </w:t>
            </w:r>
          </w:p>
        </w:tc>
      </w:tr>
      <w:tr w:rsidR="00034B11" w:rsidRPr="00BA21DE" w:rsidTr="004A3DAF">
        <w:trPr>
          <w:trHeight w:val="576"/>
        </w:trPr>
        <w:tc>
          <w:tcPr>
            <w:tcW w:w="651" w:type="dxa"/>
            <w:shd w:val="clear" w:color="auto" w:fill="auto"/>
          </w:tcPr>
          <w:p w:rsidR="00034B11" w:rsidRPr="00BA21DE" w:rsidRDefault="00034B11" w:rsidP="004A3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37" w:type="dxa"/>
            <w:shd w:val="clear" w:color="auto" w:fill="auto"/>
          </w:tcPr>
          <w:p w:rsidR="00034B11" w:rsidRPr="00BA21DE" w:rsidRDefault="00034B11" w:rsidP="00BB34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документов</w:t>
            </w:r>
          </w:p>
        </w:tc>
        <w:tc>
          <w:tcPr>
            <w:tcW w:w="10388" w:type="dxa"/>
            <w:gridSpan w:val="3"/>
          </w:tcPr>
          <w:p w:rsidR="00034B11" w:rsidRPr="00BA21DE" w:rsidRDefault="00034B11" w:rsidP="00BB34FA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Примерный перечень</w:t>
            </w:r>
            <w:r w:rsidRPr="00BA21DE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A21D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локальных актов, разрабатываемых для введения ФГОС ДО </w:t>
            </w:r>
          </w:p>
          <w:p w:rsidR="00034B11" w:rsidRPr="00BA21DE" w:rsidRDefault="00034B11" w:rsidP="004A3D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4B11" w:rsidRPr="00BA21DE" w:rsidTr="002C53E0">
        <w:tc>
          <w:tcPr>
            <w:tcW w:w="651" w:type="dxa"/>
            <w:shd w:val="clear" w:color="auto" w:fill="auto"/>
          </w:tcPr>
          <w:p w:rsidR="00034B11" w:rsidRPr="00BA21DE" w:rsidRDefault="00034B11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37" w:type="dxa"/>
            <w:shd w:val="clear" w:color="auto" w:fill="auto"/>
          </w:tcPr>
          <w:p w:rsidR="00034B11" w:rsidRPr="00BA21DE" w:rsidRDefault="00034B11" w:rsidP="002C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научно-методическому обеспечению</w:t>
            </w:r>
          </w:p>
        </w:tc>
        <w:tc>
          <w:tcPr>
            <w:tcW w:w="10388" w:type="dxa"/>
            <w:gridSpan w:val="3"/>
          </w:tcPr>
          <w:p w:rsidR="00034B11" w:rsidRPr="00BA21DE" w:rsidRDefault="00034B11" w:rsidP="002C53E0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1.Приказ об утверждении основной образовательной программы дошкольного образования образовательного учреждения (Федеральный закон от 29.12.2012 №273-ФЗ, ст.12)</w:t>
            </w:r>
          </w:p>
          <w:p w:rsidR="00034B11" w:rsidRPr="00BA21DE" w:rsidRDefault="00034B11" w:rsidP="00F57796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2.Положение о системе внутреннего мониторинга качества образования в образовательном учреждении.</w:t>
            </w:r>
          </w:p>
          <w:p w:rsidR="004F3A7F" w:rsidRPr="00BA21DE" w:rsidRDefault="004F3A7F" w:rsidP="00F57796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4B11" w:rsidRPr="00BA21DE" w:rsidTr="002C53E0">
        <w:tc>
          <w:tcPr>
            <w:tcW w:w="651" w:type="dxa"/>
            <w:shd w:val="clear" w:color="auto" w:fill="auto"/>
          </w:tcPr>
          <w:p w:rsidR="00034B11" w:rsidRPr="00BA21DE" w:rsidRDefault="00034B11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37" w:type="dxa"/>
            <w:shd w:val="clear" w:color="auto" w:fill="auto"/>
          </w:tcPr>
          <w:p w:rsidR="00034B11" w:rsidRPr="00BA21DE" w:rsidRDefault="00034B11" w:rsidP="002C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организационному обеспечению</w:t>
            </w:r>
          </w:p>
        </w:tc>
        <w:tc>
          <w:tcPr>
            <w:tcW w:w="10388" w:type="dxa"/>
            <w:gridSpan w:val="3"/>
          </w:tcPr>
          <w:p w:rsidR="00034B11" w:rsidRPr="00BA21DE" w:rsidRDefault="00034B11" w:rsidP="002C53E0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1.Устав образовательного учреждения</w:t>
            </w:r>
            <w:r w:rsidRPr="00BA21DE">
              <w:rPr>
                <w:sz w:val="24"/>
                <w:szCs w:val="24"/>
              </w:rPr>
              <w:t xml:space="preserve"> 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(Федеральный закон от 29.12.2012 №273-ФЗ, ст.25)</w:t>
            </w:r>
          </w:p>
          <w:p w:rsidR="00034B11" w:rsidRPr="00BA21DE" w:rsidRDefault="00034B11" w:rsidP="002C53E0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2.Правила внутреннего распорядка образовательного учреждения.</w:t>
            </w:r>
          </w:p>
          <w:p w:rsidR="00034B11" w:rsidRPr="00BA21DE" w:rsidRDefault="00034B11" w:rsidP="002C53E0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3.Договор образовательного учреждения с учредителем.</w:t>
            </w:r>
          </w:p>
          <w:p w:rsidR="00034B11" w:rsidRPr="00BA21DE" w:rsidRDefault="00034B11" w:rsidP="002C53E0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4.Договор образовательного учреждения с родителями (законными представителями) воспитанников.</w:t>
            </w:r>
          </w:p>
          <w:p w:rsidR="00034B11" w:rsidRPr="00BA21DE" w:rsidRDefault="00034B11" w:rsidP="002C53E0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5.Приказ об утверждении плана-графика (сетевого графика, дорожной карты) введения ФГОС ДО в образовательном учреждении.</w:t>
            </w:r>
          </w:p>
          <w:p w:rsidR="00034B11" w:rsidRPr="00BA21DE" w:rsidRDefault="00034B11" w:rsidP="002C53E0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6.Приказ о создании в образовательном учреждении рабочей группы по введению ФГОС ДО.</w:t>
            </w:r>
          </w:p>
          <w:p w:rsidR="004F3A7F" w:rsidRPr="00BA21DE" w:rsidRDefault="004F3A7F" w:rsidP="002C53E0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4B11" w:rsidRPr="00BA21DE" w:rsidTr="002C53E0">
        <w:tc>
          <w:tcPr>
            <w:tcW w:w="651" w:type="dxa"/>
            <w:shd w:val="clear" w:color="auto" w:fill="auto"/>
          </w:tcPr>
          <w:p w:rsidR="00034B11" w:rsidRPr="00BA21DE" w:rsidRDefault="00034B11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37" w:type="dxa"/>
            <w:shd w:val="clear" w:color="auto" w:fill="auto"/>
          </w:tcPr>
          <w:p w:rsidR="00034B11" w:rsidRPr="00BA21DE" w:rsidRDefault="00034B11" w:rsidP="002C53E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кадровому обеспечению</w:t>
            </w:r>
          </w:p>
        </w:tc>
        <w:tc>
          <w:tcPr>
            <w:tcW w:w="10388" w:type="dxa"/>
            <w:gridSpan w:val="3"/>
          </w:tcPr>
          <w:p w:rsidR="00034B11" w:rsidRPr="00BA21DE" w:rsidRDefault="00034B11" w:rsidP="000E2214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1.Должностные инструкции работников образовательного учреждения (приказ Министерства здравоохранения и социального развития Российской Федерации от 26.08.2010 №761н «Об утверждении Единого квалификационного справочника должностей руководителей, специалистов и служащих»).</w:t>
            </w:r>
          </w:p>
          <w:p w:rsidR="00034B11" w:rsidRPr="00BA21DE" w:rsidRDefault="00034B11" w:rsidP="000E2214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2.Приказ об утверждении плана-графика повышения квалификации педагогических и 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руководящих работников образовательного учреждения в связи с введением ФГОС ДО.</w:t>
            </w:r>
          </w:p>
          <w:p w:rsidR="004F3A7F" w:rsidRPr="00BA21DE" w:rsidRDefault="004F3A7F" w:rsidP="000E2214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4B11" w:rsidRPr="00BA21DE" w:rsidTr="002C53E0">
        <w:tc>
          <w:tcPr>
            <w:tcW w:w="651" w:type="dxa"/>
            <w:shd w:val="clear" w:color="auto" w:fill="auto"/>
          </w:tcPr>
          <w:p w:rsidR="00034B11" w:rsidRPr="00BA21DE" w:rsidRDefault="00034B11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37" w:type="dxa"/>
            <w:shd w:val="clear" w:color="auto" w:fill="auto"/>
          </w:tcPr>
          <w:p w:rsidR="00034B11" w:rsidRPr="00BA21DE" w:rsidRDefault="00034B11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информационному обеспечению</w:t>
            </w:r>
          </w:p>
        </w:tc>
        <w:tc>
          <w:tcPr>
            <w:tcW w:w="10388" w:type="dxa"/>
            <w:gridSpan w:val="3"/>
          </w:tcPr>
          <w:p w:rsidR="00034B11" w:rsidRPr="00BA21DE" w:rsidRDefault="00034B11" w:rsidP="008D1909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1.Положение об организации и проведении публичного отчета образовательного учреждения.</w:t>
            </w:r>
          </w:p>
          <w:p w:rsidR="00034B11" w:rsidRPr="00BA21DE" w:rsidRDefault="00034B11" w:rsidP="003E4E72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2.Положение об Интернет-сайте образовательного учреждения (Федеральный закон от 29.12.2012 №273-ФЗ, ст.29; постановление Правительства РФ от 10 июля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2013 г</w:t>
              </w:r>
            </w:smartTag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N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организации")</w:t>
            </w:r>
          </w:p>
          <w:p w:rsidR="004F3A7F" w:rsidRPr="00BA21DE" w:rsidRDefault="004F3A7F" w:rsidP="003E4E72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4B11" w:rsidRPr="00BA21DE" w:rsidTr="002C53E0">
        <w:tc>
          <w:tcPr>
            <w:tcW w:w="651" w:type="dxa"/>
            <w:shd w:val="clear" w:color="auto" w:fill="auto"/>
          </w:tcPr>
          <w:p w:rsidR="00034B11" w:rsidRPr="00BA21DE" w:rsidRDefault="00034B11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37" w:type="dxa"/>
            <w:shd w:val="clear" w:color="auto" w:fill="auto"/>
          </w:tcPr>
          <w:p w:rsidR="00034B11" w:rsidRPr="00BA21DE" w:rsidRDefault="00034B11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финансовому обеспечению</w:t>
            </w:r>
          </w:p>
        </w:tc>
        <w:tc>
          <w:tcPr>
            <w:tcW w:w="10388" w:type="dxa"/>
            <w:gridSpan w:val="3"/>
          </w:tcPr>
          <w:p w:rsidR="00034B11" w:rsidRPr="00BA21DE" w:rsidRDefault="00034B11" w:rsidP="005706C4">
            <w:pPr>
              <w:shd w:val="clear" w:color="auto" w:fill="FFFF99"/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1.Положение об оплате труда и материальном стимулировании работников образовательного учреждения (постановление Правительства Москвы от 31 августа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2012 г</w:t>
              </w:r>
            </w:smartTag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N 445-ПП "О мерах по переходу государственных общеобразовательных учреждений, подведомственных Департаменту образования города Москвы, на систему оплаты труда, отличную от тарифной системы оплаты труда работников государственных учреждений города Москвы").</w:t>
            </w:r>
          </w:p>
          <w:p w:rsidR="00034B11" w:rsidRPr="00BA21DE" w:rsidRDefault="00034B11" w:rsidP="008D1909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2.Положение о распределении стимулирующей части фонда оплаты труда работников образовательного учреждения.</w:t>
            </w:r>
          </w:p>
          <w:p w:rsidR="004F3A7F" w:rsidRDefault="00167764" w:rsidP="003E4E72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034B11"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Положение об оказании платных дополнительных образовательных услуг (постановление Правительства РФ от 15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="00034B11" w:rsidRPr="00BA21D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2013 г</w:t>
              </w:r>
            </w:smartTag>
            <w:r w:rsidR="00034B11"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N 706 "Об утверждении Правил оказания платных образовательных услуг").</w:t>
            </w:r>
          </w:p>
          <w:p w:rsidR="00BA21DE" w:rsidRPr="00BA21DE" w:rsidRDefault="00BA21DE" w:rsidP="003E4E72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4B11" w:rsidRPr="00BA21DE" w:rsidTr="002C53E0">
        <w:tc>
          <w:tcPr>
            <w:tcW w:w="651" w:type="dxa"/>
            <w:shd w:val="clear" w:color="auto" w:fill="auto"/>
          </w:tcPr>
          <w:p w:rsidR="00034B11" w:rsidRPr="00BA21DE" w:rsidRDefault="00034B11" w:rsidP="00BB34FA">
            <w:pPr>
              <w:rPr>
                <w:rFonts w:ascii="Times New Roman" w:hAnsi="Times New Roman"/>
                <w:sz w:val="24"/>
                <w:szCs w:val="24"/>
              </w:rPr>
            </w:pPr>
            <w:r w:rsidRPr="00BA21D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37" w:type="dxa"/>
            <w:shd w:val="clear" w:color="auto" w:fill="auto"/>
          </w:tcPr>
          <w:p w:rsidR="00034B11" w:rsidRPr="00BA21DE" w:rsidRDefault="00034B11" w:rsidP="00BB3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материально-техническому обеспечению</w:t>
            </w:r>
          </w:p>
        </w:tc>
        <w:tc>
          <w:tcPr>
            <w:tcW w:w="10388" w:type="dxa"/>
            <w:gridSpan w:val="3"/>
          </w:tcPr>
          <w:p w:rsidR="00034B11" w:rsidRPr="00BA21DE" w:rsidRDefault="00034B11" w:rsidP="00D17CED">
            <w:pPr>
              <w:tabs>
                <w:tab w:val="left" w:pos="232"/>
              </w:tabs>
              <w:spacing w:after="0" w:line="240" w:lineRule="auto"/>
              <w:ind w:firstLine="7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 о различных объектах инфраструктуры учреждения с учетом требований</w:t>
            </w:r>
            <w:r w:rsidR="00A63C99"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ФГОС ДО</w:t>
            </w: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образовательным учреждениям в части минимальной оснащенности  воспитательно-образовательного про</w:t>
            </w:r>
            <w:r w:rsidR="00874189"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и оборудования помещений</w:t>
            </w:r>
            <w:r w:rsidR="009F6A96"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874189"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34B11" w:rsidRPr="00BA21DE" w:rsidRDefault="00034B11" w:rsidP="00F460A5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-Положение о методическом кабинете</w:t>
            </w:r>
            <w:r w:rsidR="009F6A96"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(общие положения, задачи и направления деятельности методического кабинета, руководство и планирование работы методического кабинета, оснащение методического кабинета)</w:t>
            </w:r>
          </w:p>
          <w:p w:rsidR="00034B11" w:rsidRPr="00BA21DE" w:rsidRDefault="00034B11" w:rsidP="00D17CED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-Положение о музыкальном зале.</w:t>
            </w:r>
          </w:p>
          <w:p w:rsidR="00034B11" w:rsidRPr="00BA21DE" w:rsidRDefault="00034B11" w:rsidP="00D17CED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-Положение о физкультурном зале.</w:t>
            </w:r>
          </w:p>
          <w:p w:rsidR="00034B11" w:rsidRPr="00BA21DE" w:rsidRDefault="00034B11" w:rsidP="00D17CED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-Положение об изостудии. </w:t>
            </w:r>
          </w:p>
          <w:p w:rsidR="00034B11" w:rsidRDefault="00034B11" w:rsidP="00D17CED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1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т.д.</w:t>
            </w:r>
          </w:p>
          <w:p w:rsidR="00BA21DE" w:rsidRPr="00BA21DE" w:rsidRDefault="00BA21DE" w:rsidP="00D17CED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B34FA" w:rsidRPr="00BA21DE" w:rsidRDefault="00BB34FA" w:rsidP="004121D7">
      <w:pPr>
        <w:rPr>
          <w:sz w:val="24"/>
          <w:szCs w:val="24"/>
        </w:rPr>
      </w:pPr>
    </w:p>
    <w:p w:rsidR="00BB34FA" w:rsidRPr="00BA21DE" w:rsidRDefault="00BB34FA" w:rsidP="00BB34FA">
      <w:pPr>
        <w:rPr>
          <w:sz w:val="24"/>
          <w:szCs w:val="24"/>
        </w:rPr>
      </w:pPr>
    </w:p>
    <w:p w:rsidR="00BB34FA" w:rsidRPr="00BA21DE" w:rsidRDefault="00BB34FA" w:rsidP="00BB34FA">
      <w:pPr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BB34FA" w:rsidRPr="00BA21DE" w:rsidRDefault="00BB34FA" w:rsidP="00BB34FA">
      <w:pPr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BB34FA" w:rsidRPr="00BB34FA" w:rsidRDefault="00BB34FA" w:rsidP="00BB34FA">
      <w:pPr>
        <w:contextualSpacing/>
        <w:rPr>
          <w:rFonts w:ascii="Times New Roman" w:hAnsi="Times New Roman"/>
          <w:color w:val="000000"/>
          <w:sz w:val="26"/>
          <w:szCs w:val="26"/>
        </w:rPr>
      </w:pPr>
    </w:p>
    <w:p w:rsidR="00BB34FA" w:rsidRPr="00BB34FA" w:rsidRDefault="00BB34FA" w:rsidP="00BB34FA">
      <w:pPr>
        <w:contextualSpacing/>
        <w:rPr>
          <w:rFonts w:ascii="Times New Roman" w:hAnsi="Times New Roman"/>
          <w:color w:val="000000"/>
          <w:sz w:val="26"/>
          <w:szCs w:val="26"/>
        </w:rPr>
      </w:pPr>
    </w:p>
    <w:p w:rsidR="00BB34FA" w:rsidRPr="00BB34FA" w:rsidRDefault="00BB34FA" w:rsidP="00BB34FA">
      <w:pPr>
        <w:contextualSpacing/>
        <w:rPr>
          <w:rFonts w:ascii="Times New Roman" w:hAnsi="Times New Roman"/>
          <w:sz w:val="26"/>
          <w:szCs w:val="26"/>
        </w:rPr>
      </w:pPr>
    </w:p>
    <w:p w:rsidR="00BB34FA" w:rsidRPr="00BB34FA" w:rsidRDefault="00BB34FA" w:rsidP="00BB34FA"/>
    <w:p w:rsidR="00BB34FA" w:rsidRPr="00BB34FA" w:rsidRDefault="00BB34FA" w:rsidP="00BB34FA"/>
    <w:p w:rsidR="00BB34FA" w:rsidRPr="00BB34FA" w:rsidRDefault="00BB34FA" w:rsidP="00BB34FA"/>
    <w:p w:rsidR="00BB34FA" w:rsidRPr="00BB34FA" w:rsidRDefault="00BB34FA" w:rsidP="00BB34FA"/>
    <w:p w:rsidR="00350D55" w:rsidRDefault="00350D55"/>
    <w:sectPr w:rsidR="00350D55" w:rsidSect="003D39DE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D6A" w:rsidRDefault="00E43D6A" w:rsidP="005C5A64">
      <w:pPr>
        <w:spacing w:after="0" w:line="240" w:lineRule="auto"/>
      </w:pPr>
      <w:r>
        <w:separator/>
      </w:r>
    </w:p>
  </w:endnote>
  <w:endnote w:type="continuationSeparator" w:id="0">
    <w:p w:rsidR="00E43D6A" w:rsidRDefault="00E43D6A" w:rsidP="005C5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D6A" w:rsidRDefault="00E43D6A" w:rsidP="005C5A64">
      <w:pPr>
        <w:spacing w:after="0" w:line="240" w:lineRule="auto"/>
      </w:pPr>
      <w:r>
        <w:separator/>
      </w:r>
    </w:p>
  </w:footnote>
  <w:footnote w:type="continuationSeparator" w:id="0">
    <w:p w:rsidR="00E43D6A" w:rsidRDefault="00E43D6A" w:rsidP="005C5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283"/>
    <w:multiLevelType w:val="hybridMultilevel"/>
    <w:tmpl w:val="FDEE1C9A"/>
    <w:lvl w:ilvl="0" w:tplc="FDC88EA6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19F53B4"/>
    <w:multiLevelType w:val="hybridMultilevel"/>
    <w:tmpl w:val="E2F43B1E"/>
    <w:lvl w:ilvl="0" w:tplc="4DCE4FD4">
      <w:start w:val="1"/>
      <w:numFmt w:val="decimal"/>
      <w:lvlText w:val="%1."/>
      <w:lvlJc w:val="left"/>
      <w:pPr>
        <w:ind w:left="43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2">
    <w:nsid w:val="03B60003"/>
    <w:multiLevelType w:val="hybridMultilevel"/>
    <w:tmpl w:val="52D4F228"/>
    <w:lvl w:ilvl="0" w:tplc="76F64B6A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121BB"/>
    <w:multiLevelType w:val="hybridMultilevel"/>
    <w:tmpl w:val="B3D459F4"/>
    <w:lvl w:ilvl="0" w:tplc="16CA9118">
      <w:start w:val="1"/>
      <w:numFmt w:val="upperRoman"/>
      <w:lvlText w:val="%1."/>
      <w:lvlJc w:val="left"/>
      <w:pPr>
        <w:ind w:left="81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4">
    <w:nsid w:val="152F6D56"/>
    <w:multiLevelType w:val="hybridMultilevel"/>
    <w:tmpl w:val="A72A7466"/>
    <w:lvl w:ilvl="0" w:tplc="76F64B6A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5">
    <w:nsid w:val="17280E20"/>
    <w:multiLevelType w:val="hybridMultilevel"/>
    <w:tmpl w:val="CC9A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A0129"/>
    <w:multiLevelType w:val="hybridMultilevel"/>
    <w:tmpl w:val="BBBE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85106"/>
    <w:multiLevelType w:val="hybridMultilevel"/>
    <w:tmpl w:val="C1A2032E"/>
    <w:lvl w:ilvl="0" w:tplc="4CD03C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8C189B"/>
    <w:multiLevelType w:val="hybridMultilevel"/>
    <w:tmpl w:val="60007024"/>
    <w:lvl w:ilvl="0" w:tplc="3C5C1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C0142"/>
    <w:multiLevelType w:val="hybridMultilevel"/>
    <w:tmpl w:val="029EC530"/>
    <w:lvl w:ilvl="0" w:tplc="7D909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44120C"/>
    <w:multiLevelType w:val="hybridMultilevel"/>
    <w:tmpl w:val="4C921302"/>
    <w:lvl w:ilvl="0" w:tplc="CB76E336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D11F1B"/>
    <w:multiLevelType w:val="hybridMultilevel"/>
    <w:tmpl w:val="5726B612"/>
    <w:lvl w:ilvl="0" w:tplc="3AD0A9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856990"/>
    <w:multiLevelType w:val="hybridMultilevel"/>
    <w:tmpl w:val="05AE3F94"/>
    <w:lvl w:ilvl="0" w:tplc="76F64B6A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E2D96"/>
    <w:multiLevelType w:val="multilevel"/>
    <w:tmpl w:val="2D2C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5A173C"/>
    <w:multiLevelType w:val="multilevel"/>
    <w:tmpl w:val="0F22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D7500E"/>
    <w:multiLevelType w:val="hybridMultilevel"/>
    <w:tmpl w:val="B584FFCA"/>
    <w:lvl w:ilvl="0" w:tplc="51B2857E">
      <w:start w:val="3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6">
    <w:nsid w:val="71830FEF"/>
    <w:multiLevelType w:val="hybridMultilevel"/>
    <w:tmpl w:val="1038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254A3C"/>
    <w:multiLevelType w:val="multilevel"/>
    <w:tmpl w:val="6D48C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78FA598A"/>
    <w:multiLevelType w:val="hybridMultilevel"/>
    <w:tmpl w:val="1F902082"/>
    <w:lvl w:ilvl="0" w:tplc="137A9E5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8FF2F60"/>
    <w:multiLevelType w:val="hybridMultilevel"/>
    <w:tmpl w:val="D142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A339CD"/>
    <w:multiLevelType w:val="hybridMultilevel"/>
    <w:tmpl w:val="AF42EF78"/>
    <w:lvl w:ilvl="0" w:tplc="76F64B6A">
      <w:start w:val="8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num w:numId="1">
    <w:abstractNumId w:val="6"/>
  </w:num>
  <w:num w:numId="2">
    <w:abstractNumId w:val="17"/>
  </w:num>
  <w:num w:numId="3">
    <w:abstractNumId w:val="8"/>
  </w:num>
  <w:num w:numId="4">
    <w:abstractNumId w:val="14"/>
  </w:num>
  <w:num w:numId="5">
    <w:abstractNumId w:val="13"/>
  </w:num>
  <w:num w:numId="6">
    <w:abstractNumId w:val="19"/>
  </w:num>
  <w:num w:numId="7">
    <w:abstractNumId w:val="11"/>
  </w:num>
  <w:num w:numId="8">
    <w:abstractNumId w:val="18"/>
  </w:num>
  <w:num w:numId="9">
    <w:abstractNumId w:val="0"/>
  </w:num>
  <w:num w:numId="10">
    <w:abstractNumId w:val="16"/>
  </w:num>
  <w:num w:numId="11">
    <w:abstractNumId w:val="7"/>
  </w:num>
  <w:num w:numId="12">
    <w:abstractNumId w:val="10"/>
  </w:num>
  <w:num w:numId="13">
    <w:abstractNumId w:val="9"/>
  </w:num>
  <w:num w:numId="14">
    <w:abstractNumId w:val="4"/>
  </w:num>
  <w:num w:numId="15">
    <w:abstractNumId w:val="2"/>
  </w:num>
  <w:num w:numId="16">
    <w:abstractNumId w:val="12"/>
  </w:num>
  <w:num w:numId="17">
    <w:abstractNumId w:val="1"/>
  </w:num>
  <w:num w:numId="18">
    <w:abstractNumId w:val="20"/>
  </w:num>
  <w:num w:numId="19">
    <w:abstractNumId w:val="15"/>
  </w:num>
  <w:num w:numId="20">
    <w:abstractNumId w:val="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34FA"/>
    <w:rsid w:val="000264EB"/>
    <w:rsid w:val="00034B11"/>
    <w:rsid w:val="00042A69"/>
    <w:rsid w:val="00050A1C"/>
    <w:rsid w:val="000E2214"/>
    <w:rsid w:val="000E2802"/>
    <w:rsid w:val="000E7221"/>
    <w:rsid w:val="00123E72"/>
    <w:rsid w:val="0014606C"/>
    <w:rsid w:val="001528E9"/>
    <w:rsid w:val="0016552D"/>
    <w:rsid w:val="00167764"/>
    <w:rsid w:val="001B71C7"/>
    <w:rsid w:val="001F2CC3"/>
    <w:rsid w:val="00245D8E"/>
    <w:rsid w:val="0024602A"/>
    <w:rsid w:val="002513C0"/>
    <w:rsid w:val="00257056"/>
    <w:rsid w:val="002719E0"/>
    <w:rsid w:val="00277949"/>
    <w:rsid w:val="002C53E0"/>
    <w:rsid w:val="002F53C4"/>
    <w:rsid w:val="00350D55"/>
    <w:rsid w:val="00371688"/>
    <w:rsid w:val="003768F4"/>
    <w:rsid w:val="003D39DE"/>
    <w:rsid w:val="003E4E72"/>
    <w:rsid w:val="00402F3E"/>
    <w:rsid w:val="004121D7"/>
    <w:rsid w:val="00450700"/>
    <w:rsid w:val="00481944"/>
    <w:rsid w:val="004A3DAF"/>
    <w:rsid w:val="004B50C9"/>
    <w:rsid w:val="004F3A7F"/>
    <w:rsid w:val="0054521E"/>
    <w:rsid w:val="005706C4"/>
    <w:rsid w:val="00596BAF"/>
    <w:rsid w:val="005C5A64"/>
    <w:rsid w:val="006236BA"/>
    <w:rsid w:val="006C2DA3"/>
    <w:rsid w:val="006E274D"/>
    <w:rsid w:val="00701554"/>
    <w:rsid w:val="00733F1D"/>
    <w:rsid w:val="007727F8"/>
    <w:rsid w:val="007879FA"/>
    <w:rsid w:val="007F0178"/>
    <w:rsid w:val="00865BDA"/>
    <w:rsid w:val="00874189"/>
    <w:rsid w:val="00882521"/>
    <w:rsid w:val="008C48D7"/>
    <w:rsid w:val="008D1909"/>
    <w:rsid w:val="008E6BCB"/>
    <w:rsid w:val="009405C8"/>
    <w:rsid w:val="00970A58"/>
    <w:rsid w:val="00973436"/>
    <w:rsid w:val="0098543C"/>
    <w:rsid w:val="009A4C7E"/>
    <w:rsid w:val="009F29F9"/>
    <w:rsid w:val="009F6A96"/>
    <w:rsid w:val="00A1142B"/>
    <w:rsid w:val="00A50162"/>
    <w:rsid w:val="00A63C99"/>
    <w:rsid w:val="00A76091"/>
    <w:rsid w:val="00AF2D78"/>
    <w:rsid w:val="00B03B28"/>
    <w:rsid w:val="00B43A85"/>
    <w:rsid w:val="00B57ACD"/>
    <w:rsid w:val="00B8046E"/>
    <w:rsid w:val="00B83A5B"/>
    <w:rsid w:val="00BA21DE"/>
    <w:rsid w:val="00BA5D4E"/>
    <w:rsid w:val="00BB34FA"/>
    <w:rsid w:val="00C004F2"/>
    <w:rsid w:val="00C340F1"/>
    <w:rsid w:val="00C65043"/>
    <w:rsid w:val="00CE15CB"/>
    <w:rsid w:val="00CF4405"/>
    <w:rsid w:val="00D104BC"/>
    <w:rsid w:val="00D11796"/>
    <w:rsid w:val="00D17CED"/>
    <w:rsid w:val="00D3478F"/>
    <w:rsid w:val="00D5622D"/>
    <w:rsid w:val="00D9171C"/>
    <w:rsid w:val="00DE0142"/>
    <w:rsid w:val="00DF0635"/>
    <w:rsid w:val="00E01E6A"/>
    <w:rsid w:val="00E07581"/>
    <w:rsid w:val="00E266CC"/>
    <w:rsid w:val="00E324E8"/>
    <w:rsid w:val="00E43D6A"/>
    <w:rsid w:val="00E6268E"/>
    <w:rsid w:val="00E9675E"/>
    <w:rsid w:val="00EA0402"/>
    <w:rsid w:val="00EB0410"/>
    <w:rsid w:val="00F20316"/>
    <w:rsid w:val="00F445A9"/>
    <w:rsid w:val="00F460A5"/>
    <w:rsid w:val="00F57796"/>
    <w:rsid w:val="00F60974"/>
    <w:rsid w:val="00F669DB"/>
    <w:rsid w:val="00F70385"/>
    <w:rsid w:val="00FA1737"/>
    <w:rsid w:val="00FB2EB8"/>
    <w:rsid w:val="00FC5E6B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B34FA"/>
  </w:style>
  <w:style w:type="paragraph" w:styleId="a3">
    <w:name w:val="List Paragraph"/>
    <w:basedOn w:val="a"/>
    <w:uiPriority w:val="34"/>
    <w:qFormat/>
    <w:rsid w:val="00BB34FA"/>
    <w:pPr>
      <w:ind w:left="720"/>
      <w:contextualSpacing/>
    </w:pPr>
  </w:style>
  <w:style w:type="paragraph" w:customStyle="1" w:styleId="menubasetext1">
    <w:name w:val="menu_base_text1"/>
    <w:basedOn w:val="a"/>
    <w:rsid w:val="00BB34FA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34F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BB34FA"/>
    <w:rPr>
      <w:rFonts w:ascii="Tahoma" w:eastAsia="Calibri" w:hAnsi="Tahoma" w:cs="Tahoma"/>
      <w:sz w:val="16"/>
      <w:szCs w:val="16"/>
    </w:rPr>
  </w:style>
  <w:style w:type="paragraph" w:customStyle="1" w:styleId="s13">
    <w:name w:val="s_13"/>
    <w:basedOn w:val="a"/>
    <w:rsid w:val="00BB34FA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BB34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uiPriority w:val="20"/>
    <w:qFormat/>
    <w:rsid w:val="00BB34FA"/>
    <w:rPr>
      <w:i w:val="0"/>
      <w:iCs w:val="0"/>
    </w:rPr>
  </w:style>
  <w:style w:type="paragraph" w:customStyle="1" w:styleId="s1">
    <w:name w:val="s_1"/>
    <w:basedOn w:val="a"/>
    <w:rsid w:val="00BB34FA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link">
    <w:name w:val="link"/>
    <w:rsid w:val="00BB34FA"/>
    <w:rPr>
      <w:strike w:val="0"/>
      <w:dstrike w:val="0"/>
      <w:u w:val="none"/>
      <w:effect w:val="none"/>
    </w:rPr>
  </w:style>
  <w:style w:type="paragraph" w:customStyle="1" w:styleId="ConsPlusNormal">
    <w:name w:val="ConsPlusNormal"/>
    <w:uiPriority w:val="99"/>
    <w:rsid w:val="00BB34F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8">
    <w:name w:val="Table Grid"/>
    <w:basedOn w:val="a1"/>
    <w:uiPriority w:val="59"/>
    <w:rsid w:val="00BB34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BB34FA"/>
  </w:style>
  <w:style w:type="character" w:styleId="a9">
    <w:name w:val="Strong"/>
    <w:qFormat/>
    <w:rsid w:val="00BB34FA"/>
    <w:rPr>
      <w:b/>
      <w:bCs/>
    </w:rPr>
  </w:style>
  <w:style w:type="character" w:styleId="aa">
    <w:name w:val="Hyperlink"/>
    <w:rsid w:val="00BB34F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C5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C5A64"/>
  </w:style>
  <w:style w:type="paragraph" w:styleId="ad">
    <w:name w:val="footer"/>
    <w:basedOn w:val="a"/>
    <w:link w:val="ae"/>
    <w:uiPriority w:val="99"/>
    <w:unhideWhenUsed/>
    <w:rsid w:val="005C5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C5A64"/>
  </w:style>
  <w:style w:type="paragraph" w:customStyle="1" w:styleId="Default">
    <w:name w:val="Default"/>
    <w:rsid w:val="00DF06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8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40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570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09151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62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se.garant.ru/70183566/" TargetMode="External"/><Relationship Id="rId21" Type="http://schemas.openxmlformats.org/officeDocument/2006/relationships/hyperlink" Target="http://base.garant.ru/70183566/" TargetMode="External"/><Relationship Id="rId42" Type="http://schemas.openxmlformats.org/officeDocument/2006/relationships/hyperlink" Target="http://base.garant.ru/70183566/" TargetMode="External"/><Relationship Id="rId47" Type="http://schemas.openxmlformats.org/officeDocument/2006/relationships/hyperlink" Target="http://base.garant.ru/70379634/" TargetMode="External"/><Relationship Id="rId63" Type="http://schemas.openxmlformats.org/officeDocument/2006/relationships/hyperlink" Target="http://base.garant.ru/199499/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base.garant.ru/70183566/" TargetMode="External"/><Relationship Id="rId29" Type="http://schemas.openxmlformats.org/officeDocument/2006/relationships/hyperlink" Target="http://base.garant.ru/70183566/" TargetMode="External"/><Relationship Id="rId11" Type="http://schemas.openxmlformats.org/officeDocument/2006/relationships/hyperlink" Target="http://base.garant.ru/70183566/" TargetMode="External"/><Relationship Id="rId24" Type="http://schemas.openxmlformats.org/officeDocument/2006/relationships/hyperlink" Target="http://base.garant.ru/70183566/" TargetMode="External"/><Relationship Id="rId32" Type="http://schemas.openxmlformats.org/officeDocument/2006/relationships/hyperlink" Target="http://base.garant.ru/70183566/" TargetMode="External"/><Relationship Id="rId37" Type="http://schemas.openxmlformats.org/officeDocument/2006/relationships/hyperlink" Target="http://base.garant.ru/70183566/" TargetMode="External"/><Relationship Id="rId40" Type="http://schemas.openxmlformats.org/officeDocument/2006/relationships/hyperlink" Target="http://base.garant.ru/70183566/" TargetMode="External"/><Relationship Id="rId45" Type="http://schemas.openxmlformats.org/officeDocument/2006/relationships/hyperlink" Target="http://base.garant.ru/70183566/" TargetMode="External"/><Relationship Id="rId53" Type="http://schemas.openxmlformats.org/officeDocument/2006/relationships/hyperlink" Target="http://base.garant.ru/199499/" TargetMode="External"/><Relationship Id="rId58" Type="http://schemas.openxmlformats.org/officeDocument/2006/relationships/hyperlink" Target="http://base.garant.ru/199499/" TargetMode="External"/><Relationship Id="rId66" Type="http://schemas.openxmlformats.org/officeDocument/2006/relationships/hyperlink" Target="garantF1://12082732.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base.garant.ru/199499/" TargetMode="External"/><Relationship Id="rId19" Type="http://schemas.openxmlformats.org/officeDocument/2006/relationships/hyperlink" Target="http://base.garant.ru/70183566/" TargetMode="External"/><Relationship Id="rId14" Type="http://schemas.openxmlformats.org/officeDocument/2006/relationships/hyperlink" Target="http://base.garant.ru/70183566/" TargetMode="External"/><Relationship Id="rId22" Type="http://schemas.openxmlformats.org/officeDocument/2006/relationships/hyperlink" Target="http://base.garant.ru/70183566/" TargetMode="External"/><Relationship Id="rId27" Type="http://schemas.openxmlformats.org/officeDocument/2006/relationships/hyperlink" Target="http://base.garant.ru/70183566/" TargetMode="External"/><Relationship Id="rId30" Type="http://schemas.openxmlformats.org/officeDocument/2006/relationships/hyperlink" Target="http://base.garant.ru/70183566/" TargetMode="External"/><Relationship Id="rId35" Type="http://schemas.openxmlformats.org/officeDocument/2006/relationships/hyperlink" Target="http://base.garant.ru/70183566/" TargetMode="External"/><Relationship Id="rId43" Type="http://schemas.openxmlformats.org/officeDocument/2006/relationships/hyperlink" Target="http://base.garant.ru/70183566/" TargetMode="External"/><Relationship Id="rId48" Type="http://schemas.openxmlformats.org/officeDocument/2006/relationships/hyperlink" Target="http://base.garant.ru/199499/" TargetMode="External"/><Relationship Id="rId56" Type="http://schemas.openxmlformats.org/officeDocument/2006/relationships/hyperlink" Target="http://base.garant.ru/199499/" TargetMode="External"/><Relationship Id="rId64" Type="http://schemas.openxmlformats.org/officeDocument/2006/relationships/hyperlink" Target="http://base.garant.ru/199499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base.garant.ru/70183566/" TargetMode="External"/><Relationship Id="rId51" Type="http://schemas.openxmlformats.org/officeDocument/2006/relationships/hyperlink" Target="http://base.garant.ru/199499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base.garant.ru/70183566/" TargetMode="External"/><Relationship Id="rId17" Type="http://schemas.openxmlformats.org/officeDocument/2006/relationships/hyperlink" Target="http://base.garant.ru/70183566/" TargetMode="External"/><Relationship Id="rId25" Type="http://schemas.openxmlformats.org/officeDocument/2006/relationships/hyperlink" Target="http://base.garant.ru/70183566/" TargetMode="External"/><Relationship Id="rId33" Type="http://schemas.openxmlformats.org/officeDocument/2006/relationships/hyperlink" Target="http://base.garant.ru/70183566/" TargetMode="External"/><Relationship Id="rId38" Type="http://schemas.openxmlformats.org/officeDocument/2006/relationships/hyperlink" Target="http://base.garant.ru/70183566/" TargetMode="External"/><Relationship Id="rId46" Type="http://schemas.openxmlformats.org/officeDocument/2006/relationships/hyperlink" Target="http://base.garant.ru/70183566/" TargetMode="External"/><Relationship Id="rId59" Type="http://schemas.openxmlformats.org/officeDocument/2006/relationships/hyperlink" Target="http://base.garant.ru/199499/" TargetMode="External"/><Relationship Id="rId67" Type="http://schemas.openxmlformats.org/officeDocument/2006/relationships/hyperlink" Target="garantF1://85679.0" TargetMode="External"/><Relationship Id="rId20" Type="http://schemas.openxmlformats.org/officeDocument/2006/relationships/hyperlink" Target="http://base.garant.ru/70183566/" TargetMode="External"/><Relationship Id="rId41" Type="http://schemas.openxmlformats.org/officeDocument/2006/relationships/hyperlink" Target="http://base.garant.ru/70183566/" TargetMode="External"/><Relationship Id="rId54" Type="http://schemas.openxmlformats.org/officeDocument/2006/relationships/hyperlink" Target="http://base.garant.ru/199499/" TargetMode="External"/><Relationship Id="rId62" Type="http://schemas.openxmlformats.org/officeDocument/2006/relationships/hyperlink" Target="http://base.garant.ru/199499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base.garant.ru/70183566/" TargetMode="External"/><Relationship Id="rId23" Type="http://schemas.openxmlformats.org/officeDocument/2006/relationships/hyperlink" Target="http://base.garant.ru/70183566/" TargetMode="External"/><Relationship Id="rId28" Type="http://schemas.openxmlformats.org/officeDocument/2006/relationships/hyperlink" Target="http://base.garant.ru/70183566/" TargetMode="External"/><Relationship Id="rId36" Type="http://schemas.openxmlformats.org/officeDocument/2006/relationships/hyperlink" Target="http://base.garant.ru/70183566/" TargetMode="External"/><Relationship Id="rId49" Type="http://schemas.openxmlformats.org/officeDocument/2006/relationships/hyperlink" Target="http://base.garant.ru/199499/" TargetMode="External"/><Relationship Id="rId57" Type="http://schemas.openxmlformats.org/officeDocument/2006/relationships/hyperlink" Target="http://base.garant.ru/199499/" TargetMode="External"/><Relationship Id="rId10" Type="http://schemas.openxmlformats.org/officeDocument/2006/relationships/hyperlink" Target="http://base.garant.ru/70183566/" TargetMode="External"/><Relationship Id="rId31" Type="http://schemas.openxmlformats.org/officeDocument/2006/relationships/hyperlink" Target="http://base.garant.ru/70183566/" TargetMode="External"/><Relationship Id="rId44" Type="http://schemas.openxmlformats.org/officeDocument/2006/relationships/hyperlink" Target="http://base.garant.ru/70183566/" TargetMode="External"/><Relationship Id="rId52" Type="http://schemas.openxmlformats.org/officeDocument/2006/relationships/hyperlink" Target="http://base.garant.ru/199499/" TargetMode="External"/><Relationship Id="rId60" Type="http://schemas.openxmlformats.org/officeDocument/2006/relationships/hyperlink" Target="http://base.garant.ru/199499/" TargetMode="External"/><Relationship Id="rId65" Type="http://schemas.openxmlformats.org/officeDocument/2006/relationships/hyperlink" Target="http://base.garant.ru/19949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183566/" TargetMode="External"/><Relationship Id="rId13" Type="http://schemas.openxmlformats.org/officeDocument/2006/relationships/hyperlink" Target="http://base.garant.ru/70183566/" TargetMode="External"/><Relationship Id="rId18" Type="http://schemas.openxmlformats.org/officeDocument/2006/relationships/hyperlink" Target="http://base.garant.ru/70183566/" TargetMode="External"/><Relationship Id="rId39" Type="http://schemas.openxmlformats.org/officeDocument/2006/relationships/hyperlink" Target="http://base.garant.ru/70183566/" TargetMode="External"/><Relationship Id="rId34" Type="http://schemas.openxmlformats.org/officeDocument/2006/relationships/hyperlink" Target="http://base.garant.ru/70183566/" TargetMode="External"/><Relationship Id="rId50" Type="http://schemas.openxmlformats.org/officeDocument/2006/relationships/hyperlink" Target="http://base.garant.ru/199499/" TargetMode="External"/><Relationship Id="rId55" Type="http://schemas.openxmlformats.org/officeDocument/2006/relationships/hyperlink" Target="http://base.garant.ru/1994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9912</Words>
  <Characters>56504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66284</CharactersWithSpaces>
  <SharedDoc>false</SharedDoc>
  <HLinks>
    <vt:vector size="360" baseType="variant">
      <vt:variant>
        <vt:i4>7143460</vt:i4>
      </vt:variant>
      <vt:variant>
        <vt:i4>177</vt:i4>
      </vt:variant>
      <vt:variant>
        <vt:i4>0</vt:i4>
      </vt:variant>
      <vt:variant>
        <vt:i4>5</vt:i4>
      </vt:variant>
      <vt:variant>
        <vt:lpwstr>garantf1://85679.0/</vt:lpwstr>
      </vt:variant>
      <vt:variant>
        <vt:lpwstr/>
      </vt:variant>
      <vt:variant>
        <vt:i4>7012407</vt:i4>
      </vt:variant>
      <vt:variant>
        <vt:i4>174</vt:i4>
      </vt:variant>
      <vt:variant>
        <vt:i4>0</vt:i4>
      </vt:variant>
      <vt:variant>
        <vt:i4>5</vt:i4>
      </vt:variant>
      <vt:variant>
        <vt:lpwstr>garantf1://12082732.0/</vt:lpwstr>
      </vt:variant>
      <vt:variant>
        <vt:lpwstr/>
      </vt:variant>
      <vt:variant>
        <vt:i4>5767291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block_1405</vt:lpwstr>
      </vt:variant>
      <vt:variant>
        <vt:i4>5832827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block_1404</vt:lpwstr>
      </vt:variant>
      <vt:variant>
        <vt:i4>6160507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block_1403</vt:lpwstr>
      </vt:variant>
      <vt:variant>
        <vt:i4>6094971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block_1400</vt:lpwstr>
      </vt:variant>
      <vt:variant>
        <vt:i4>6160506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block_1314</vt:lpwstr>
      </vt:variant>
      <vt:variant>
        <vt:i4>5963898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block_1311</vt:lpwstr>
      </vt:variant>
      <vt:variant>
        <vt:i4>5898362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block_1310</vt:lpwstr>
      </vt:variant>
      <vt:variant>
        <vt:i4>6094971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block_1307</vt:lpwstr>
      </vt:variant>
      <vt:variant>
        <vt:i4>6029435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block_1306</vt:lpwstr>
      </vt:variant>
      <vt:variant>
        <vt:i4>6226043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block_1305</vt:lpwstr>
      </vt:variant>
      <vt:variant>
        <vt:i4>6160507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block_1304</vt:lpwstr>
      </vt:variant>
      <vt:variant>
        <vt:i4>5832827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block_1303</vt:lpwstr>
      </vt:variant>
      <vt:variant>
        <vt:i4>5898363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block_1300</vt:lpwstr>
      </vt:variant>
      <vt:variant>
        <vt:i4>5767291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block_1203</vt:lpwstr>
      </vt:variant>
      <vt:variant>
        <vt:i4>5832827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block_1202</vt:lpwstr>
      </vt:variant>
      <vt:variant>
        <vt:i4>5898363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block_1201</vt:lpwstr>
      </vt:variant>
      <vt:variant>
        <vt:i4>5963899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block_1200</vt:lpwstr>
      </vt:variant>
      <vt:variant>
        <vt:i4>5767291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http://base.garant.ru/199499/</vt:lpwstr>
      </vt:variant>
      <vt:variant>
        <vt:lpwstr>block_1100</vt:lpwstr>
      </vt:variant>
      <vt:variant>
        <vt:i4>3670051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http://base.garant.ru/70379634/</vt:lpwstr>
      </vt:variant>
      <vt:variant>
        <vt:lpwstr/>
      </vt:variant>
      <vt:variant>
        <vt:i4>6357066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block_1037</vt:lpwstr>
      </vt:variant>
      <vt:variant>
        <vt:i4>6291530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block_1036</vt:lpwstr>
      </vt:variant>
      <vt:variant>
        <vt:i4>6488138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block_1035</vt:lpwstr>
      </vt:variant>
      <vt:variant>
        <vt:i4>6553677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block_1042</vt:lpwstr>
      </vt:variant>
      <vt:variant>
        <vt:i4>6619210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block_1033</vt:lpwstr>
      </vt:variant>
      <vt:variant>
        <vt:i4>6553674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block_1032</vt:lpwstr>
      </vt:variant>
      <vt:variant>
        <vt:i4>6750282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block_1031</vt:lpwstr>
      </vt:variant>
      <vt:variant>
        <vt:i4>6684746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block_1030</vt:lpwstr>
      </vt:variant>
      <vt:variant>
        <vt:i4>7274571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block_1029</vt:lpwstr>
      </vt:variant>
      <vt:variant>
        <vt:i4>6422602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block_1034</vt:lpwstr>
      </vt:variant>
      <vt:variant>
        <vt:i4>6357067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block_1027</vt:lpwstr>
      </vt:variant>
      <vt:variant>
        <vt:i4>6291531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block_1026</vt:lpwstr>
      </vt:variant>
      <vt:variant>
        <vt:i4>6488139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block_1025</vt:lpwstr>
      </vt:variant>
      <vt:variant>
        <vt:i4>6422603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block_1024</vt:lpwstr>
      </vt:variant>
      <vt:variant>
        <vt:i4>6619211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block_1023</vt:lpwstr>
      </vt:variant>
      <vt:variant>
        <vt:i4>6553675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block_1022</vt:lpwstr>
      </vt:variant>
      <vt:variant>
        <vt:i4>6750283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block_1021</vt:lpwstr>
      </vt:variant>
      <vt:variant>
        <vt:i4>7209035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block_1028</vt:lpwstr>
      </vt:variant>
      <vt:variant>
        <vt:i4>7274568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block_1019</vt:lpwstr>
      </vt:variant>
      <vt:variant>
        <vt:i4>7209032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block_1018</vt:lpwstr>
      </vt:variant>
      <vt:variant>
        <vt:i4>6357064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block_1017</vt:lpwstr>
      </vt:variant>
      <vt:variant>
        <vt:i4>6291528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block_1016</vt:lpwstr>
      </vt:variant>
      <vt:variant>
        <vt:i4>6488136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block_1015</vt:lpwstr>
      </vt:variant>
      <vt:variant>
        <vt:i4>6422600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block_1014</vt:lpwstr>
      </vt:variant>
      <vt:variant>
        <vt:i4>6619208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block_1013</vt:lpwstr>
      </vt:variant>
      <vt:variant>
        <vt:i4>6553672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block_1012</vt:lpwstr>
      </vt:variant>
      <vt:variant>
        <vt:i4>6684747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block_1020</vt:lpwstr>
      </vt:variant>
      <vt:variant>
        <vt:i4>6684744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block_1010</vt:lpwstr>
      </vt:variant>
      <vt:variant>
        <vt:i4>7274569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block_1009</vt:lpwstr>
      </vt:variant>
      <vt:variant>
        <vt:i4>7209033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block_1008</vt:lpwstr>
      </vt:variant>
      <vt:variant>
        <vt:i4>6357065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block_1007</vt:lpwstr>
      </vt:variant>
      <vt:variant>
        <vt:i4>6291529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block_1006</vt:lpwstr>
      </vt:variant>
      <vt:variant>
        <vt:i4>6488137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block_1005</vt:lpwstr>
      </vt:variant>
      <vt:variant>
        <vt:i4>6422601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block_1004</vt:lpwstr>
      </vt:variant>
      <vt:variant>
        <vt:i4>6750280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block_1011</vt:lpwstr>
      </vt:variant>
      <vt:variant>
        <vt:i4>6553673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block_1002</vt:lpwstr>
      </vt:variant>
      <vt:variant>
        <vt:i4>6750281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block_1001</vt:lpwstr>
      </vt:variant>
      <vt:variant>
        <vt:i4>6619209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block_1003</vt:lpwstr>
      </vt:variant>
      <vt:variant>
        <vt:i4>2555938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http://base.garant.ru/70183566/</vt:lpwstr>
      </vt:variant>
      <vt:variant>
        <vt:lpwstr>text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2</cp:revision>
  <cp:lastPrinted>2014-03-25T05:04:00Z</cp:lastPrinted>
  <dcterms:created xsi:type="dcterms:W3CDTF">2014-11-17T10:29:00Z</dcterms:created>
  <dcterms:modified xsi:type="dcterms:W3CDTF">2014-11-17T10:29:00Z</dcterms:modified>
</cp:coreProperties>
</file>